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E" w:rsidRPr="006E459A" w:rsidRDefault="002757EE" w:rsidP="006E459A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459A">
        <w:rPr>
          <w:rFonts w:ascii="Arial" w:hAnsi="Arial" w:cs="Arial"/>
          <w:b/>
          <w:color w:val="000000"/>
          <w:sz w:val="22"/>
          <w:szCs w:val="22"/>
        </w:rPr>
        <w:t xml:space="preserve">SEKCJA 1: Identyfikacja substancji/mieszaniny i identyfikacja </w:t>
      </w:r>
      <w:r w:rsidR="00951E72">
        <w:rPr>
          <w:rFonts w:ascii="Arial" w:hAnsi="Arial" w:cs="Arial"/>
          <w:b/>
          <w:color w:val="000000"/>
          <w:sz w:val="22"/>
          <w:szCs w:val="22"/>
        </w:rPr>
        <w:t>spółki/</w:t>
      </w:r>
      <w:r w:rsidRPr="006E459A">
        <w:rPr>
          <w:rFonts w:ascii="Arial" w:hAnsi="Arial" w:cs="Arial"/>
          <w:b/>
          <w:color w:val="000000"/>
          <w:sz w:val="22"/>
          <w:szCs w:val="22"/>
        </w:rPr>
        <w:t xml:space="preserve">przedsiębiorstwa </w:t>
      </w:r>
    </w:p>
    <w:p w:rsidR="00515DCB" w:rsidRDefault="00515DCB" w:rsidP="00FA2D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742DB9" w:rsidRPr="001326EE" w:rsidRDefault="00874722" w:rsidP="00742DB9">
      <w:pPr>
        <w:pStyle w:val="Default"/>
        <w:rPr>
          <w:sz w:val="28"/>
          <w:szCs w:val="28"/>
        </w:rPr>
      </w:pPr>
      <w:r w:rsidRPr="001326EE">
        <w:rPr>
          <w:b/>
          <w:sz w:val="20"/>
          <w:szCs w:val="20"/>
        </w:rPr>
        <w:t xml:space="preserve">1.1 </w:t>
      </w:r>
      <w:r w:rsidR="002757EE" w:rsidRPr="001326EE">
        <w:rPr>
          <w:b/>
          <w:sz w:val="20"/>
          <w:szCs w:val="20"/>
        </w:rPr>
        <w:t>Identyfikator produktu:</w:t>
      </w:r>
      <w:r w:rsidR="00515DCB" w:rsidRPr="001326EE">
        <w:rPr>
          <w:b/>
          <w:sz w:val="20"/>
          <w:szCs w:val="20"/>
        </w:rPr>
        <w:tab/>
      </w:r>
      <w:r w:rsidR="00515DCB" w:rsidRPr="001326EE">
        <w:rPr>
          <w:b/>
          <w:sz w:val="20"/>
          <w:szCs w:val="20"/>
        </w:rPr>
        <w:tab/>
      </w:r>
      <w:r w:rsidR="00105ECE">
        <w:rPr>
          <w:bCs/>
          <w:sz w:val="22"/>
          <w:szCs w:val="22"/>
        </w:rPr>
        <w:t>AVANS RTU</w:t>
      </w:r>
    </w:p>
    <w:p w:rsidR="006C42A0" w:rsidRPr="001326EE" w:rsidRDefault="006C42A0" w:rsidP="006C42A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1326EE">
        <w:rPr>
          <w:rFonts w:ascii="Arial" w:hAnsi="Arial" w:cs="Arial"/>
          <w:b/>
          <w:sz w:val="20"/>
          <w:szCs w:val="20"/>
        </w:rPr>
        <w:t>Kod produktu:</w:t>
      </w:r>
      <w:r w:rsidRPr="001326EE">
        <w:rPr>
          <w:rFonts w:ascii="Arial" w:hAnsi="Arial" w:cs="Arial"/>
          <w:b/>
          <w:sz w:val="20"/>
          <w:szCs w:val="20"/>
        </w:rPr>
        <w:tab/>
      </w:r>
      <w:r w:rsidRPr="001326EE">
        <w:rPr>
          <w:rFonts w:ascii="Arial" w:hAnsi="Arial" w:cs="Arial"/>
          <w:b/>
          <w:sz w:val="20"/>
          <w:szCs w:val="20"/>
        </w:rPr>
        <w:tab/>
      </w:r>
      <w:r w:rsidRPr="001326EE">
        <w:rPr>
          <w:rFonts w:ascii="Arial" w:hAnsi="Arial" w:cs="Arial"/>
          <w:b/>
          <w:sz w:val="20"/>
          <w:szCs w:val="20"/>
        </w:rPr>
        <w:tab/>
      </w:r>
      <w:r w:rsidRPr="001326EE">
        <w:rPr>
          <w:rFonts w:ascii="Arial" w:hAnsi="Arial" w:cs="Arial"/>
          <w:b/>
          <w:sz w:val="20"/>
          <w:szCs w:val="20"/>
        </w:rPr>
        <w:tab/>
      </w:r>
      <w:r w:rsidR="001326EE" w:rsidRPr="001326EE">
        <w:rPr>
          <w:rFonts w:ascii="Arial" w:hAnsi="Arial" w:cs="Arial"/>
          <w:sz w:val="20"/>
          <w:szCs w:val="20"/>
          <w:lang w:eastAsia="pl-PL"/>
        </w:rPr>
        <w:t>A12877S</w:t>
      </w:r>
    </w:p>
    <w:p w:rsidR="00515DCB" w:rsidRPr="00D159AD" w:rsidRDefault="00515DCB" w:rsidP="00FA2D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2757EE" w:rsidRPr="002757EE" w:rsidRDefault="00874722" w:rsidP="00FA2D1F">
      <w:pPr>
        <w:pStyle w:val="Bezodstpw"/>
        <w:ind w:left="3540" w:hanging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1.2 </w:t>
      </w:r>
      <w:r w:rsidR="002757EE" w:rsidRPr="002757EE">
        <w:rPr>
          <w:rFonts w:ascii="Arial" w:hAnsi="Arial" w:cs="Arial"/>
          <w:b/>
          <w:color w:val="000000"/>
          <w:sz w:val="20"/>
          <w:szCs w:val="20"/>
        </w:rPr>
        <w:t>Istotne zidentyfikowane zastosowania substancji lub mieszaniny oraz zastosowania odradzane</w:t>
      </w:r>
      <w:r w:rsidR="00AA2AC4" w:rsidRPr="002757EE">
        <w:rPr>
          <w:rFonts w:ascii="Arial" w:hAnsi="Arial" w:cs="Arial"/>
          <w:b/>
          <w:sz w:val="20"/>
          <w:szCs w:val="20"/>
        </w:rPr>
        <w:t>:</w:t>
      </w:r>
    </w:p>
    <w:p w:rsidR="00B8633B" w:rsidRDefault="002757EE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757EE">
        <w:rPr>
          <w:rFonts w:ascii="Arial" w:hAnsi="Arial" w:cs="Arial"/>
          <w:color w:val="000000"/>
          <w:sz w:val="20"/>
          <w:szCs w:val="20"/>
          <w:lang w:eastAsia="pl-PL"/>
        </w:rPr>
        <w:t>Zastosowanie zidentyfikowane: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6EE">
        <w:rPr>
          <w:rFonts w:ascii="Arial" w:hAnsi="Arial" w:cs="Arial"/>
          <w:sz w:val="20"/>
          <w:szCs w:val="20"/>
        </w:rPr>
        <w:t>herbicyd</w:t>
      </w:r>
    </w:p>
    <w:p w:rsidR="002757EE" w:rsidRPr="002757EE" w:rsidRDefault="002757EE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Zastosowanie odradzane: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nie określono</w:t>
      </w:r>
    </w:p>
    <w:p w:rsidR="00FF79CD" w:rsidRDefault="00FF79CD" w:rsidP="00FA2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7EE" w:rsidRPr="002757EE" w:rsidRDefault="00874722" w:rsidP="00FA2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1.3 </w:t>
      </w:r>
      <w:r w:rsidR="002757EE" w:rsidRPr="002757EE">
        <w:rPr>
          <w:rFonts w:ascii="Arial" w:hAnsi="Arial" w:cs="Arial"/>
          <w:b/>
          <w:color w:val="000000"/>
          <w:sz w:val="20"/>
          <w:szCs w:val="20"/>
        </w:rPr>
        <w:t>Dane dotyczące dostawcy karty charakterystyki</w:t>
      </w:r>
      <w:r w:rsidR="002757E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F79CD" w:rsidRPr="007B6EDA" w:rsidRDefault="00FF79CD" w:rsidP="00FF79CD">
      <w:pPr>
        <w:autoSpaceDE w:val="0"/>
        <w:autoSpaceDN w:val="0"/>
        <w:adjustRightInd w:val="0"/>
        <w:spacing w:after="0" w:line="240" w:lineRule="auto"/>
        <w:rPr>
          <w:rFonts w:ascii="TTE68E27C8t00" w:hAnsi="TTE68E27C8t00" w:cs="TTE68E27C8t00"/>
          <w:sz w:val="20"/>
          <w:szCs w:val="20"/>
          <w:lang w:val="en-US" w:eastAsia="pl-PL"/>
        </w:rPr>
      </w:pPr>
      <w:r w:rsidRPr="007B6EDA">
        <w:rPr>
          <w:rFonts w:ascii="Arial" w:hAnsi="Arial" w:cs="Arial"/>
          <w:b/>
          <w:sz w:val="20"/>
          <w:szCs w:val="20"/>
          <w:lang w:val="en-US"/>
        </w:rPr>
        <w:t>Producent:</w:t>
      </w:r>
      <w:r w:rsidRPr="007B6EDA">
        <w:rPr>
          <w:rFonts w:ascii="Arial" w:hAnsi="Arial" w:cs="Arial"/>
          <w:b/>
          <w:sz w:val="20"/>
          <w:szCs w:val="20"/>
          <w:lang w:val="en-US"/>
        </w:rPr>
        <w:tab/>
      </w:r>
      <w:r w:rsidRPr="007B6EDA">
        <w:rPr>
          <w:rFonts w:ascii="Arial" w:hAnsi="Arial" w:cs="Arial"/>
          <w:b/>
          <w:sz w:val="20"/>
          <w:szCs w:val="20"/>
          <w:lang w:val="en-US"/>
        </w:rPr>
        <w:tab/>
      </w:r>
      <w:r w:rsidRPr="007B6EDA">
        <w:rPr>
          <w:rFonts w:ascii="Arial" w:hAnsi="Arial" w:cs="Arial"/>
          <w:b/>
          <w:sz w:val="20"/>
          <w:szCs w:val="20"/>
          <w:lang w:val="en-US"/>
        </w:rPr>
        <w:tab/>
      </w:r>
      <w:r w:rsidRPr="007B6EDA">
        <w:rPr>
          <w:rFonts w:ascii="Arial" w:hAnsi="Arial" w:cs="Arial"/>
          <w:b/>
          <w:sz w:val="20"/>
          <w:szCs w:val="20"/>
          <w:lang w:val="en-US"/>
        </w:rPr>
        <w:tab/>
      </w:r>
      <w:r w:rsidRPr="007B6EDA">
        <w:rPr>
          <w:rFonts w:ascii="TTE68E27C8t00" w:hAnsi="TTE68E27C8t00" w:cs="TTE68E27C8t00"/>
          <w:sz w:val="20"/>
          <w:szCs w:val="20"/>
          <w:lang w:val="en-US" w:eastAsia="pl-PL"/>
        </w:rPr>
        <w:t>Syngenta Crop Protection AG</w:t>
      </w:r>
    </w:p>
    <w:p w:rsidR="00FF79CD" w:rsidRPr="00FF79CD" w:rsidRDefault="00FF79CD" w:rsidP="00FF79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E68E27C8t00" w:hAnsi="TTE68E27C8t00" w:cs="TTE68E27C8t00"/>
          <w:sz w:val="20"/>
          <w:szCs w:val="20"/>
          <w:lang w:val="en-US" w:eastAsia="pl-PL"/>
        </w:rPr>
      </w:pPr>
      <w:r w:rsidRPr="00FF79CD">
        <w:rPr>
          <w:rFonts w:ascii="TTE68E27C8t00" w:hAnsi="TTE68E27C8t00" w:cs="TTE68E27C8t00"/>
          <w:sz w:val="20"/>
          <w:szCs w:val="20"/>
          <w:lang w:val="en-US" w:eastAsia="pl-PL"/>
        </w:rPr>
        <w:t>Postfach</w:t>
      </w:r>
    </w:p>
    <w:p w:rsidR="00FF79CD" w:rsidRPr="007B6EDA" w:rsidRDefault="00FF79CD" w:rsidP="00FF79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E68E27C8t00" w:hAnsi="TTE68E27C8t00" w:cs="TTE68E27C8t00"/>
          <w:sz w:val="20"/>
          <w:szCs w:val="20"/>
          <w:lang w:val="de-DE" w:eastAsia="pl-PL"/>
        </w:rPr>
      </w:pPr>
      <w:r w:rsidRPr="007B6EDA">
        <w:rPr>
          <w:rFonts w:ascii="TTE68E27C8t00" w:hAnsi="TTE68E27C8t00" w:cs="TTE68E27C8t00"/>
          <w:sz w:val="20"/>
          <w:szCs w:val="20"/>
          <w:lang w:val="de-DE" w:eastAsia="pl-PL"/>
        </w:rPr>
        <w:t>CH-4002 Basel, Switzerland</w:t>
      </w:r>
    </w:p>
    <w:p w:rsidR="00FF79CD" w:rsidRPr="007B6EDA" w:rsidRDefault="00FF79CD" w:rsidP="00FF79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E68E27C8t00" w:hAnsi="TTE68E27C8t00" w:cs="TTE68E27C8t00"/>
          <w:sz w:val="20"/>
          <w:szCs w:val="20"/>
          <w:lang w:val="de-DE" w:eastAsia="pl-PL"/>
        </w:rPr>
      </w:pPr>
      <w:r w:rsidRPr="007B6EDA">
        <w:rPr>
          <w:rFonts w:ascii="Arial" w:hAnsi="Arial" w:cs="Arial"/>
          <w:sz w:val="20"/>
          <w:szCs w:val="20"/>
          <w:lang w:val="de-DE" w:eastAsia="pl-PL"/>
        </w:rPr>
        <w:t xml:space="preserve">Tel.: </w:t>
      </w:r>
      <w:r w:rsidRPr="007B6EDA">
        <w:rPr>
          <w:rFonts w:ascii="TTE68E27C8t00" w:hAnsi="TTE68E27C8t00" w:cs="TTE68E27C8t00"/>
          <w:sz w:val="20"/>
          <w:szCs w:val="20"/>
          <w:lang w:val="de-DE" w:eastAsia="pl-PL"/>
        </w:rPr>
        <w:t>+41 61 323 11 11</w:t>
      </w:r>
      <w:r w:rsidRPr="007B6EDA">
        <w:rPr>
          <w:rFonts w:ascii="Arial" w:hAnsi="Arial" w:cs="Arial"/>
          <w:sz w:val="20"/>
          <w:szCs w:val="20"/>
          <w:lang w:val="de-DE" w:eastAsia="pl-PL"/>
        </w:rPr>
        <w:t xml:space="preserve">, Fax: </w:t>
      </w:r>
      <w:r w:rsidRPr="007B6EDA">
        <w:rPr>
          <w:rFonts w:ascii="TTE68E27C8t00" w:hAnsi="TTE68E27C8t00" w:cs="TTE68E27C8t00"/>
          <w:sz w:val="20"/>
          <w:szCs w:val="20"/>
          <w:lang w:val="de-DE" w:eastAsia="pl-PL"/>
        </w:rPr>
        <w:t>+41 61 323 12 12</w:t>
      </w:r>
    </w:p>
    <w:p w:rsidR="00FF79CD" w:rsidRPr="00D9496A" w:rsidRDefault="00FF79CD" w:rsidP="00FF79CD">
      <w:pPr>
        <w:pStyle w:val="Bezodstpw"/>
        <w:ind w:left="3540"/>
        <w:rPr>
          <w:rFonts w:ascii="Arial" w:hAnsi="Arial" w:cs="Arial"/>
          <w:sz w:val="20"/>
          <w:szCs w:val="20"/>
          <w:lang w:val="de-DE" w:eastAsia="pl-PL"/>
        </w:rPr>
      </w:pPr>
      <w:r w:rsidRPr="00D9496A">
        <w:rPr>
          <w:rFonts w:ascii="Arial" w:hAnsi="Arial" w:cs="Arial"/>
          <w:sz w:val="20"/>
          <w:szCs w:val="20"/>
          <w:lang w:val="de-DE" w:eastAsia="pl-PL"/>
        </w:rPr>
        <w:t>Telefon alarmowy: +44 1484 538444</w:t>
      </w:r>
    </w:p>
    <w:p w:rsidR="00FF79CD" w:rsidRPr="00BF1B95" w:rsidRDefault="00FF79CD" w:rsidP="00FF79CD">
      <w:pPr>
        <w:pStyle w:val="Bezodstpw"/>
        <w:ind w:left="3540"/>
        <w:rPr>
          <w:rFonts w:ascii="Arial" w:hAnsi="Arial" w:cs="Arial"/>
          <w:sz w:val="20"/>
          <w:szCs w:val="20"/>
          <w:lang w:val="de-DE" w:eastAsia="pl-PL"/>
        </w:rPr>
      </w:pPr>
      <w:r w:rsidRPr="00D9496A">
        <w:rPr>
          <w:rFonts w:ascii="Arial" w:hAnsi="Arial" w:cs="Arial"/>
          <w:sz w:val="20"/>
          <w:szCs w:val="20"/>
          <w:lang w:val="de-DE" w:eastAsia="pl-PL"/>
        </w:rPr>
        <w:t xml:space="preserve">E-mail: </w:t>
      </w:r>
      <w:hyperlink r:id="rId8" w:history="1">
        <w:r w:rsidRPr="00D9496A">
          <w:rPr>
            <w:rStyle w:val="Hipercze"/>
            <w:rFonts w:ascii="Arial" w:hAnsi="Arial" w:cs="Arial"/>
            <w:sz w:val="20"/>
            <w:szCs w:val="20"/>
            <w:lang w:val="de-DE" w:eastAsia="pl-PL"/>
          </w:rPr>
          <w:t>safetydatasheetcoordination@syngenta.com</w:t>
        </w:r>
      </w:hyperlink>
    </w:p>
    <w:p w:rsidR="007B6EDA" w:rsidRPr="007B6EDA" w:rsidRDefault="007B6EDA" w:rsidP="007B6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D61334" w:rsidRPr="002C44DE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Dystrybutor:</w:t>
      </w:r>
      <w:r w:rsidRPr="002C44DE">
        <w:rPr>
          <w:rFonts w:ascii="Arial" w:hAnsi="Arial" w:cs="Arial"/>
          <w:b/>
          <w:sz w:val="20"/>
          <w:szCs w:val="20"/>
        </w:rPr>
        <w:tab/>
      </w:r>
      <w:r w:rsidRPr="002C44DE">
        <w:rPr>
          <w:rFonts w:ascii="Arial" w:hAnsi="Arial" w:cs="Arial"/>
          <w:b/>
          <w:sz w:val="20"/>
          <w:szCs w:val="20"/>
        </w:rPr>
        <w:tab/>
      </w:r>
      <w:r w:rsidRPr="002C44DE">
        <w:rPr>
          <w:rFonts w:ascii="Arial" w:hAnsi="Arial" w:cs="Arial"/>
          <w:b/>
          <w:sz w:val="20"/>
          <w:szCs w:val="20"/>
        </w:rPr>
        <w:tab/>
      </w:r>
      <w:r w:rsidRPr="002C44DE">
        <w:rPr>
          <w:rFonts w:ascii="Arial" w:hAnsi="Arial" w:cs="Arial"/>
          <w:b/>
          <w:sz w:val="20"/>
          <w:szCs w:val="20"/>
        </w:rPr>
        <w:tab/>
      </w:r>
      <w:r w:rsidRPr="002C44DE">
        <w:rPr>
          <w:rFonts w:ascii="Arial" w:hAnsi="Arial" w:cs="Arial"/>
          <w:sz w:val="20"/>
          <w:szCs w:val="20"/>
          <w:lang w:eastAsia="pl-PL"/>
        </w:rPr>
        <w:t xml:space="preserve">Syngenta Polska </w:t>
      </w:r>
      <w:r w:rsidRPr="002C44DE">
        <w:rPr>
          <w:rFonts w:ascii="Arial" w:hAnsi="Arial" w:cs="Arial"/>
          <w:sz w:val="20"/>
          <w:szCs w:val="20"/>
        </w:rPr>
        <w:t>Sp. z o.o.</w:t>
      </w:r>
    </w:p>
    <w:p w:rsidR="00D61334" w:rsidRPr="00B73A2E" w:rsidRDefault="00D61334" w:rsidP="00D61334">
      <w:pPr>
        <w:pStyle w:val="Bezodstpw"/>
        <w:rPr>
          <w:rFonts w:ascii="Arial" w:hAnsi="Arial" w:cs="Arial"/>
          <w:sz w:val="20"/>
        </w:rPr>
      </w:pPr>
      <w:r w:rsidRPr="002C44DE">
        <w:rPr>
          <w:rFonts w:ascii="Arial" w:hAnsi="Arial" w:cs="Arial"/>
          <w:sz w:val="20"/>
          <w:szCs w:val="20"/>
        </w:rPr>
        <w:tab/>
      </w:r>
      <w:r w:rsidRPr="002C44DE">
        <w:rPr>
          <w:rFonts w:ascii="Arial" w:hAnsi="Arial" w:cs="Arial"/>
          <w:sz w:val="20"/>
          <w:szCs w:val="20"/>
        </w:rPr>
        <w:tab/>
      </w:r>
      <w:r w:rsidRPr="002C44DE">
        <w:rPr>
          <w:rFonts w:ascii="Arial" w:hAnsi="Arial" w:cs="Arial"/>
          <w:sz w:val="20"/>
          <w:szCs w:val="20"/>
        </w:rPr>
        <w:tab/>
      </w:r>
      <w:r w:rsidRPr="002C44DE">
        <w:rPr>
          <w:rFonts w:ascii="Arial" w:hAnsi="Arial" w:cs="Arial"/>
          <w:sz w:val="20"/>
          <w:szCs w:val="20"/>
        </w:rPr>
        <w:tab/>
      </w:r>
      <w:r w:rsidRPr="002C4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u</w:t>
      </w:r>
      <w:r w:rsidRPr="00B73A2E">
        <w:rPr>
          <w:rFonts w:ascii="Arial" w:hAnsi="Arial" w:cs="Arial"/>
          <w:sz w:val="20"/>
        </w:rPr>
        <w:t xml:space="preserve">l. Szamocka 8 </w:t>
      </w:r>
    </w:p>
    <w:p w:rsidR="00D61334" w:rsidRDefault="00D61334" w:rsidP="00D61334">
      <w:pPr>
        <w:pStyle w:val="Bezodstpw"/>
        <w:ind w:left="3540"/>
        <w:rPr>
          <w:rFonts w:ascii="Arial" w:hAnsi="Arial" w:cs="Arial"/>
          <w:sz w:val="18"/>
          <w:szCs w:val="20"/>
        </w:rPr>
      </w:pPr>
      <w:r w:rsidRPr="00B73A2E">
        <w:rPr>
          <w:rFonts w:ascii="Arial" w:hAnsi="Arial" w:cs="Arial"/>
          <w:sz w:val="20"/>
        </w:rPr>
        <w:t>01-748 Warszawa</w:t>
      </w:r>
    </w:p>
    <w:p w:rsidR="00D61334" w:rsidRPr="00B73A2E" w:rsidRDefault="00D61334" w:rsidP="00D61334">
      <w:pPr>
        <w:pStyle w:val="Bezodstpw"/>
        <w:ind w:left="3540"/>
      </w:pPr>
      <w:r w:rsidRPr="002C44DE">
        <w:rPr>
          <w:rFonts w:ascii="Arial" w:hAnsi="Arial" w:cs="Arial"/>
          <w:sz w:val="20"/>
          <w:szCs w:val="20"/>
        </w:rPr>
        <w:t>Tel.  22 326 06 01, fax. 22 326 06 99</w:t>
      </w:r>
    </w:p>
    <w:p w:rsidR="00D61334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44DE">
        <w:rPr>
          <w:rFonts w:ascii="Arial" w:hAnsi="Arial" w:cs="Arial"/>
          <w:sz w:val="20"/>
          <w:szCs w:val="20"/>
        </w:rPr>
        <w:t xml:space="preserve">Adres poczty elektronicznej osoby odpowiedzialnej za kartę charakterystyki: </w:t>
      </w:r>
      <w:hyperlink r:id="rId9" w:history="1">
        <w:r w:rsidRPr="00E86FC8">
          <w:rPr>
            <w:rStyle w:val="Hipercze"/>
            <w:rFonts w:ascii="Arial" w:hAnsi="Arial" w:cs="Arial"/>
            <w:sz w:val="20"/>
            <w:szCs w:val="20"/>
          </w:rPr>
          <w:t>Karty.charakterystyki@syngenta.com</w:t>
        </w:r>
      </w:hyperlink>
    </w:p>
    <w:p w:rsidR="00CF3A57" w:rsidRPr="003D2357" w:rsidRDefault="00CF3A57" w:rsidP="00CF3A57">
      <w:pPr>
        <w:pStyle w:val="Default"/>
        <w:jc w:val="both"/>
        <w:rPr>
          <w:b/>
          <w:sz w:val="20"/>
          <w:szCs w:val="20"/>
        </w:rPr>
      </w:pPr>
    </w:p>
    <w:p w:rsidR="00D61334" w:rsidRPr="002C44DE" w:rsidRDefault="00D61334" w:rsidP="00D61334">
      <w:pPr>
        <w:pStyle w:val="Default"/>
        <w:jc w:val="both"/>
        <w:rPr>
          <w:b/>
          <w:color w:val="auto"/>
          <w:sz w:val="20"/>
          <w:szCs w:val="20"/>
        </w:rPr>
      </w:pPr>
      <w:r w:rsidRPr="002C44DE">
        <w:rPr>
          <w:b/>
          <w:color w:val="auto"/>
          <w:sz w:val="20"/>
          <w:szCs w:val="20"/>
        </w:rPr>
        <w:t xml:space="preserve">1.4 Numer telefonu alarmowego: </w:t>
      </w:r>
      <w:r w:rsidRPr="002C44DE">
        <w:rPr>
          <w:b/>
          <w:color w:val="auto"/>
          <w:sz w:val="20"/>
          <w:szCs w:val="20"/>
        </w:rPr>
        <w:tab/>
      </w:r>
      <w:r w:rsidRPr="002C44DE">
        <w:rPr>
          <w:color w:val="auto"/>
          <w:sz w:val="20"/>
          <w:szCs w:val="20"/>
        </w:rPr>
        <w:t>22 326 07 77, 22 341 67 77  – całodobowo</w:t>
      </w:r>
    </w:p>
    <w:p w:rsidR="00D61334" w:rsidRPr="002C44DE" w:rsidRDefault="00D61334" w:rsidP="00D61334">
      <w:pPr>
        <w:pStyle w:val="Default"/>
        <w:jc w:val="both"/>
        <w:rPr>
          <w:color w:val="auto"/>
        </w:rPr>
      </w:pPr>
      <w:r w:rsidRPr="002C44DE">
        <w:rPr>
          <w:color w:val="auto"/>
          <w:sz w:val="20"/>
          <w:szCs w:val="20"/>
        </w:rPr>
        <w:t>112 (ogólny telefon alarmowy), 998 (straż pożarna), 999 (pogotowie medyczne);</w:t>
      </w:r>
      <w:r w:rsidRPr="002C44DE">
        <w:rPr>
          <w:b/>
          <w:color w:val="auto"/>
          <w:sz w:val="20"/>
          <w:szCs w:val="20"/>
        </w:rPr>
        <w:tab/>
      </w:r>
    </w:p>
    <w:p w:rsidR="00FC4A20" w:rsidRDefault="00FC4A20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757EE" w:rsidRPr="006E459A" w:rsidRDefault="002757EE" w:rsidP="006E459A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459A">
        <w:rPr>
          <w:rFonts w:ascii="Arial" w:hAnsi="Arial" w:cs="Arial"/>
          <w:b/>
          <w:color w:val="000000"/>
          <w:sz w:val="22"/>
          <w:szCs w:val="22"/>
        </w:rPr>
        <w:t xml:space="preserve">SEKCJA 2: Identyfikacja zagrożeń </w:t>
      </w:r>
    </w:p>
    <w:p w:rsidR="002757EE" w:rsidRDefault="002757EE" w:rsidP="00FA2D1F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:rsidR="00874722" w:rsidRPr="002C44DE" w:rsidRDefault="00874722" w:rsidP="0087472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2.1 Klasyfikacja substancji lub mieszaniny:</w:t>
      </w:r>
    </w:p>
    <w:p w:rsidR="00874722" w:rsidRPr="00874722" w:rsidRDefault="00874722" w:rsidP="00874722">
      <w:pPr>
        <w:pStyle w:val="Bezodstpw"/>
        <w:tabs>
          <w:tab w:val="left" w:pos="58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74722">
        <w:rPr>
          <w:rFonts w:ascii="Arial" w:hAnsi="Arial" w:cs="Arial"/>
          <w:sz w:val="20"/>
          <w:szCs w:val="20"/>
          <w:u w:val="single"/>
        </w:rPr>
        <w:t>Klasyfikacja wg 1272/2008</w:t>
      </w:r>
    </w:p>
    <w:p w:rsidR="00874722" w:rsidRPr="001A39F1" w:rsidRDefault="001326EE" w:rsidP="00874722">
      <w:pPr>
        <w:pStyle w:val="Bezodstpw"/>
        <w:tabs>
          <w:tab w:val="left" w:pos="58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Mieszanina nie sklasyfikowana jako niebezpieczna.</w:t>
      </w:r>
    </w:p>
    <w:p w:rsidR="0036669F" w:rsidRPr="001A39F1" w:rsidRDefault="0036669F" w:rsidP="00FA2D1F">
      <w:pPr>
        <w:pStyle w:val="Bezodstpw"/>
        <w:tabs>
          <w:tab w:val="left" w:pos="5880"/>
        </w:tabs>
        <w:jc w:val="both"/>
        <w:rPr>
          <w:rFonts w:ascii="Arial" w:hAnsi="Arial" w:cs="Arial"/>
          <w:sz w:val="20"/>
          <w:szCs w:val="20"/>
        </w:rPr>
      </w:pPr>
    </w:p>
    <w:p w:rsidR="00775BF5" w:rsidRPr="00EB4D70" w:rsidRDefault="0036669F" w:rsidP="00FA2D1F">
      <w:pPr>
        <w:pStyle w:val="Bezodstpw"/>
        <w:tabs>
          <w:tab w:val="left" w:pos="5880"/>
        </w:tabs>
        <w:jc w:val="both"/>
        <w:rPr>
          <w:rFonts w:ascii="Arial" w:hAnsi="Arial" w:cs="Arial"/>
          <w:b/>
          <w:sz w:val="20"/>
          <w:szCs w:val="20"/>
        </w:rPr>
      </w:pPr>
      <w:r w:rsidRPr="00EB4D70">
        <w:rPr>
          <w:rFonts w:ascii="Arial" w:hAnsi="Arial" w:cs="Arial"/>
          <w:b/>
          <w:sz w:val="20"/>
          <w:szCs w:val="20"/>
        </w:rPr>
        <w:t>Zagrożenie dla zdrowia człowieka</w:t>
      </w:r>
    </w:p>
    <w:p w:rsidR="002B3268" w:rsidRPr="00EB4D70" w:rsidRDefault="001326EE" w:rsidP="00EB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Brak.</w:t>
      </w:r>
    </w:p>
    <w:p w:rsidR="00775BF5" w:rsidRPr="00923764" w:rsidRDefault="0036669F" w:rsidP="00FA2D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Zagrożenie dla środowiska</w:t>
      </w:r>
    </w:p>
    <w:p w:rsidR="00874722" w:rsidRPr="002C44DE" w:rsidRDefault="001326EE" w:rsidP="0087472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Brak. </w:t>
      </w:r>
    </w:p>
    <w:p w:rsidR="00775BF5" w:rsidRPr="00923764" w:rsidRDefault="0036669F" w:rsidP="00FA2D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Zagrożenia fizyczne/chemiczne</w:t>
      </w:r>
    </w:p>
    <w:p w:rsidR="00D61334" w:rsidRPr="002C44DE" w:rsidRDefault="00D61334" w:rsidP="00D6133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Brak. </w:t>
      </w:r>
    </w:p>
    <w:p w:rsidR="002757EE" w:rsidRDefault="002757EE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83952" w:rsidRDefault="00183952" w:rsidP="00FA2D1F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Klasyfikacja produktu w oparciu o kartę charakterystyki producenta (w</w:t>
      </w:r>
      <w:r w:rsidR="00A145DD">
        <w:rPr>
          <w:rFonts w:ascii="Arial" w:hAnsi="Arial" w:cs="Arial"/>
          <w:i/>
          <w:sz w:val="20"/>
          <w:szCs w:val="20"/>
        </w:rPr>
        <w:t xml:space="preserve">ersja anglojęzyczna z dnia </w:t>
      </w:r>
      <w:r w:rsidR="001326EE">
        <w:rPr>
          <w:rFonts w:ascii="Arial" w:hAnsi="Arial" w:cs="Arial"/>
          <w:i/>
          <w:sz w:val="20"/>
          <w:szCs w:val="20"/>
        </w:rPr>
        <w:t>0</w:t>
      </w:r>
      <w:r w:rsidR="00D61334">
        <w:rPr>
          <w:rFonts w:ascii="Arial" w:hAnsi="Arial" w:cs="Arial"/>
          <w:i/>
          <w:sz w:val="20"/>
          <w:szCs w:val="20"/>
        </w:rPr>
        <w:t>7</w:t>
      </w:r>
      <w:r w:rsidR="00A145DD">
        <w:rPr>
          <w:rFonts w:ascii="Arial" w:hAnsi="Arial" w:cs="Arial"/>
          <w:i/>
          <w:sz w:val="20"/>
          <w:szCs w:val="20"/>
        </w:rPr>
        <w:t>.</w:t>
      </w:r>
      <w:r w:rsidR="00D61334">
        <w:rPr>
          <w:rFonts w:ascii="Arial" w:hAnsi="Arial" w:cs="Arial"/>
          <w:i/>
          <w:sz w:val="20"/>
          <w:szCs w:val="20"/>
        </w:rPr>
        <w:t>0</w:t>
      </w:r>
      <w:r w:rsidR="00EB4D70">
        <w:rPr>
          <w:rFonts w:ascii="Arial" w:hAnsi="Arial" w:cs="Arial"/>
          <w:i/>
          <w:sz w:val="20"/>
          <w:szCs w:val="20"/>
        </w:rPr>
        <w:t>1</w:t>
      </w:r>
      <w:r w:rsidR="00A145DD">
        <w:rPr>
          <w:rFonts w:ascii="Arial" w:hAnsi="Arial" w:cs="Arial"/>
          <w:i/>
          <w:sz w:val="20"/>
          <w:szCs w:val="20"/>
        </w:rPr>
        <w:t>.20</w:t>
      </w:r>
      <w:r w:rsidR="00874722">
        <w:rPr>
          <w:rFonts w:ascii="Arial" w:hAnsi="Arial" w:cs="Arial"/>
          <w:i/>
          <w:sz w:val="20"/>
          <w:szCs w:val="20"/>
        </w:rPr>
        <w:t>1</w:t>
      </w:r>
      <w:r w:rsidR="00D61334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)</w:t>
      </w:r>
      <w:r w:rsidR="007B44D6">
        <w:rPr>
          <w:rFonts w:ascii="Arial" w:hAnsi="Arial" w:cs="Arial"/>
          <w:i/>
          <w:sz w:val="20"/>
          <w:szCs w:val="20"/>
        </w:rPr>
        <w:t>.</w:t>
      </w:r>
    </w:p>
    <w:p w:rsidR="007B44D6" w:rsidRDefault="007B44D6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B4D70" w:rsidRPr="001326EE" w:rsidRDefault="00874722" w:rsidP="001326EE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2.2 </w:t>
      </w:r>
      <w:r w:rsidR="002757EE" w:rsidRPr="002757EE">
        <w:rPr>
          <w:rFonts w:ascii="Arial" w:hAnsi="Arial" w:cs="Arial"/>
          <w:b/>
          <w:color w:val="000000"/>
          <w:sz w:val="20"/>
          <w:szCs w:val="20"/>
        </w:rPr>
        <w:t>Elementy oznakowania</w:t>
      </w:r>
    </w:p>
    <w:p w:rsidR="00EB4D70" w:rsidRDefault="00EB4D70" w:rsidP="00EB4D70">
      <w:pPr>
        <w:pStyle w:val="Zwykytekst"/>
        <w:tabs>
          <w:tab w:val="left" w:pos="426"/>
        </w:tabs>
        <w:jc w:val="both"/>
        <w:rPr>
          <w:rFonts w:ascii="Arial" w:hAnsi="Arial" w:cs="Arial"/>
        </w:rPr>
      </w:pPr>
    </w:p>
    <w:p w:rsidR="00D61334" w:rsidRPr="002757EE" w:rsidRDefault="00D61334" w:rsidP="00D6133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Piktogramy:</w:t>
      </w:r>
    </w:p>
    <w:p w:rsidR="00874722" w:rsidRPr="001326EE" w:rsidRDefault="001326EE" w:rsidP="00D26A90">
      <w:pPr>
        <w:pStyle w:val="Bezodstpw"/>
        <w:rPr>
          <w:rFonts w:ascii="Arial" w:hAnsi="Arial" w:cs="Arial"/>
          <w:b/>
          <w:sz w:val="20"/>
          <w:szCs w:val="20"/>
        </w:rPr>
      </w:pPr>
      <w:r w:rsidRPr="001326EE">
        <w:rPr>
          <w:rFonts w:ascii="Arial" w:hAnsi="Arial" w:cs="Arial"/>
          <w:sz w:val="20"/>
          <w:szCs w:val="20"/>
        </w:rPr>
        <w:t>Brak.</w:t>
      </w:r>
    </w:p>
    <w:p w:rsidR="00D61334" w:rsidRDefault="001326EE" w:rsidP="0087472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Hasło ostrzegawcze: </w:t>
      </w:r>
    </w:p>
    <w:p w:rsidR="00874722" w:rsidRDefault="001326EE" w:rsidP="00874722">
      <w:pPr>
        <w:pStyle w:val="Bezodstpw"/>
        <w:rPr>
          <w:rFonts w:ascii="Arial" w:hAnsi="Arial" w:cs="Arial"/>
          <w:b/>
          <w:sz w:val="20"/>
          <w:szCs w:val="20"/>
        </w:rPr>
      </w:pPr>
      <w:r w:rsidRPr="001326EE">
        <w:rPr>
          <w:rFonts w:ascii="Arial" w:hAnsi="Arial" w:cs="Arial"/>
          <w:sz w:val="20"/>
          <w:szCs w:val="20"/>
        </w:rPr>
        <w:t>Brak.</w:t>
      </w:r>
    </w:p>
    <w:p w:rsidR="00334E23" w:rsidRPr="00D26A90" w:rsidRDefault="00334E23" w:rsidP="00D26A90">
      <w:pPr>
        <w:pStyle w:val="Bezodstpw"/>
        <w:rPr>
          <w:rFonts w:ascii="Arial" w:hAnsi="Arial" w:cs="Arial"/>
          <w:b/>
          <w:sz w:val="20"/>
          <w:szCs w:val="20"/>
        </w:rPr>
      </w:pPr>
      <w:r w:rsidRPr="00D26A90">
        <w:rPr>
          <w:rFonts w:ascii="Arial" w:hAnsi="Arial" w:cs="Arial"/>
          <w:b/>
          <w:sz w:val="20"/>
          <w:szCs w:val="20"/>
        </w:rPr>
        <w:t>Zwroty wskazujące rodzaj zagrożenia:</w:t>
      </w:r>
    </w:p>
    <w:p w:rsidR="001326EE" w:rsidRPr="001326EE" w:rsidRDefault="001326EE" w:rsidP="001326EE">
      <w:pPr>
        <w:pStyle w:val="Bezodstpw"/>
        <w:rPr>
          <w:rFonts w:ascii="Arial" w:hAnsi="Arial" w:cs="Arial"/>
          <w:b/>
          <w:sz w:val="20"/>
          <w:szCs w:val="20"/>
        </w:rPr>
      </w:pPr>
      <w:r w:rsidRPr="001326EE">
        <w:rPr>
          <w:rFonts w:ascii="Arial" w:hAnsi="Arial" w:cs="Arial"/>
          <w:sz w:val="20"/>
          <w:szCs w:val="20"/>
        </w:rPr>
        <w:t>Brak.</w:t>
      </w:r>
    </w:p>
    <w:p w:rsidR="00D61334" w:rsidRPr="008A0DA7" w:rsidRDefault="00D61334" w:rsidP="00D61334">
      <w:pPr>
        <w:pStyle w:val="Bezodstpw"/>
        <w:rPr>
          <w:rFonts w:ascii="Arial" w:hAnsi="Arial" w:cs="Arial"/>
          <w:b/>
          <w:sz w:val="20"/>
          <w:szCs w:val="20"/>
        </w:rPr>
      </w:pPr>
      <w:r w:rsidRPr="008A0DA7">
        <w:rPr>
          <w:rFonts w:ascii="Arial" w:hAnsi="Arial" w:cs="Arial"/>
          <w:b/>
          <w:sz w:val="20"/>
          <w:szCs w:val="20"/>
        </w:rPr>
        <w:t xml:space="preserve">Zwroty określające </w:t>
      </w:r>
      <w:r>
        <w:rPr>
          <w:rFonts w:ascii="Arial" w:hAnsi="Arial" w:cs="Arial"/>
          <w:b/>
          <w:sz w:val="20"/>
          <w:szCs w:val="20"/>
        </w:rPr>
        <w:t>środki ostrożności</w:t>
      </w:r>
      <w:r w:rsidRPr="008A0DA7">
        <w:rPr>
          <w:rFonts w:ascii="Arial" w:hAnsi="Arial" w:cs="Arial"/>
          <w:b/>
          <w:sz w:val="20"/>
          <w:szCs w:val="20"/>
        </w:rPr>
        <w:t>:</w:t>
      </w:r>
    </w:p>
    <w:p w:rsidR="001326EE" w:rsidRPr="001326EE" w:rsidRDefault="001326EE" w:rsidP="001326EE">
      <w:pPr>
        <w:pStyle w:val="Bezodstpw"/>
        <w:rPr>
          <w:rFonts w:ascii="Arial" w:hAnsi="Arial" w:cs="Arial"/>
          <w:b/>
          <w:sz w:val="20"/>
          <w:szCs w:val="20"/>
        </w:rPr>
      </w:pPr>
      <w:r w:rsidRPr="001326EE">
        <w:rPr>
          <w:rFonts w:ascii="Arial" w:hAnsi="Arial" w:cs="Arial"/>
          <w:sz w:val="20"/>
          <w:szCs w:val="20"/>
        </w:rPr>
        <w:t>Brak.</w:t>
      </w:r>
    </w:p>
    <w:p w:rsidR="001326EE" w:rsidRDefault="001326EE" w:rsidP="00183952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61334" w:rsidRPr="00785E4B" w:rsidRDefault="00D61334" w:rsidP="00D6133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85E4B">
        <w:rPr>
          <w:rFonts w:ascii="Arial" w:hAnsi="Arial" w:cs="Arial"/>
          <w:b/>
          <w:sz w:val="20"/>
          <w:szCs w:val="20"/>
        </w:rPr>
        <w:t xml:space="preserve">EUH208: </w:t>
      </w:r>
      <w:r w:rsidRPr="00785E4B">
        <w:rPr>
          <w:rFonts w:ascii="Arial" w:hAnsi="Arial" w:cs="Arial"/>
          <w:sz w:val="20"/>
          <w:szCs w:val="20"/>
          <w:lang w:eastAsia="pl-PL"/>
        </w:rPr>
        <w:t>Zawiera 1,2-benzizotiazol-3-on. Może powodować wystąpienie reakcji alergicznej</w:t>
      </w:r>
    </w:p>
    <w:p w:rsidR="00D61334" w:rsidRDefault="00D61334" w:rsidP="00183952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7EE" w:rsidRPr="00183952" w:rsidRDefault="00874722" w:rsidP="00183952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2.3 </w:t>
      </w:r>
      <w:r w:rsidR="00285181" w:rsidRPr="00183952">
        <w:rPr>
          <w:rFonts w:ascii="Arial" w:hAnsi="Arial" w:cs="Arial"/>
          <w:b/>
          <w:color w:val="000000"/>
          <w:sz w:val="20"/>
          <w:szCs w:val="20"/>
        </w:rPr>
        <w:t>Inne zagrożenia:</w:t>
      </w:r>
    </w:p>
    <w:p w:rsidR="00285181" w:rsidRPr="00183952" w:rsidRDefault="00285181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952">
        <w:rPr>
          <w:rFonts w:ascii="Arial" w:hAnsi="Arial" w:cs="Arial"/>
          <w:sz w:val="20"/>
          <w:szCs w:val="20"/>
        </w:rPr>
        <w:t xml:space="preserve">Brak informacji na temat spełnienia kryteriów PBT lub vPvB zgodnie z załącznikiem XIII rozporządzenia REACH. </w:t>
      </w:r>
    </w:p>
    <w:p w:rsidR="00B8633B" w:rsidRDefault="00B8633B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61334" w:rsidRDefault="00D61334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61334" w:rsidRDefault="00D61334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85181" w:rsidRPr="0055270E" w:rsidRDefault="00285181" w:rsidP="0055270E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270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SEKCJA 3: Skład/informacja o składnikach </w:t>
      </w:r>
    </w:p>
    <w:p w:rsidR="007B2470" w:rsidRDefault="007B2470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74722" w:rsidRDefault="00874722" w:rsidP="0087472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 </w:t>
      </w:r>
      <w:r w:rsidRPr="00285181">
        <w:rPr>
          <w:rFonts w:ascii="Arial" w:hAnsi="Arial" w:cs="Arial"/>
          <w:b/>
          <w:sz w:val="20"/>
          <w:szCs w:val="20"/>
        </w:rPr>
        <w:t>Substancje:</w:t>
      </w:r>
    </w:p>
    <w:p w:rsidR="00874722" w:rsidRPr="00D5559B" w:rsidRDefault="00874722" w:rsidP="0087472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559B">
        <w:rPr>
          <w:rFonts w:ascii="Arial" w:hAnsi="Arial" w:cs="Arial"/>
          <w:sz w:val="20"/>
          <w:szCs w:val="20"/>
        </w:rPr>
        <w:t>Nie dotyczy.</w:t>
      </w:r>
    </w:p>
    <w:p w:rsidR="00874722" w:rsidRDefault="00874722" w:rsidP="0087472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874722" w:rsidRDefault="00874722" w:rsidP="0087472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Mieszaniny:</w:t>
      </w:r>
    </w:p>
    <w:p w:rsidR="00874722" w:rsidRPr="00E173EE" w:rsidRDefault="00874722" w:rsidP="0087472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Niebezpieczne składniki:</w:t>
      </w:r>
    </w:p>
    <w:p w:rsidR="00874722" w:rsidRDefault="00874722" w:rsidP="00BF4810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9"/>
      </w:tblPr>
      <w:tblGrid>
        <w:gridCol w:w="4111"/>
        <w:gridCol w:w="1559"/>
        <w:gridCol w:w="1985"/>
        <w:gridCol w:w="2126"/>
      </w:tblGrid>
      <w:tr w:rsidR="00D61334" w:rsidRPr="00285181" w:rsidTr="00D61334">
        <w:trPr>
          <w:trHeight w:val="232"/>
        </w:trPr>
        <w:tc>
          <w:tcPr>
            <w:tcW w:w="4111" w:type="dxa"/>
            <w:vMerge w:val="restart"/>
            <w:vAlign w:val="center"/>
          </w:tcPr>
          <w:p w:rsidR="00D61334" w:rsidRPr="00BC7895" w:rsidRDefault="00D61334" w:rsidP="005B4A6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BC789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dentyfikator produktu</w:t>
            </w:r>
          </w:p>
        </w:tc>
        <w:tc>
          <w:tcPr>
            <w:tcW w:w="1559" w:type="dxa"/>
            <w:vMerge w:val="restart"/>
            <w:vAlign w:val="center"/>
          </w:tcPr>
          <w:p w:rsidR="00D61334" w:rsidRPr="00285181" w:rsidRDefault="00D61334" w:rsidP="00D613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181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  <w:p w:rsidR="00D61334" w:rsidRPr="00285181" w:rsidRDefault="00D61334" w:rsidP="00D613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18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111" w:type="dxa"/>
            <w:gridSpan w:val="2"/>
            <w:vAlign w:val="center"/>
          </w:tcPr>
          <w:p w:rsidR="00D61334" w:rsidRPr="00285181" w:rsidRDefault="00D61334" w:rsidP="005B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5181">
              <w:rPr>
                <w:rFonts w:ascii="Arial" w:hAnsi="Arial" w:cs="Arial"/>
                <w:b/>
                <w:sz w:val="20"/>
                <w:szCs w:val="20"/>
              </w:rPr>
              <w:t>Klasyfikacja CLP</w:t>
            </w:r>
          </w:p>
        </w:tc>
      </w:tr>
      <w:tr w:rsidR="00D61334" w:rsidRPr="00285181" w:rsidTr="00D61334">
        <w:trPr>
          <w:trHeight w:val="232"/>
        </w:trPr>
        <w:tc>
          <w:tcPr>
            <w:tcW w:w="4111" w:type="dxa"/>
            <w:vMerge/>
            <w:vAlign w:val="center"/>
          </w:tcPr>
          <w:p w:rsidR="00D61334" w:rsidRPr="00285181" w:rsidRDefault="00D61334" w:rsidP="000A38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1334" w:rsidRPr="00285181" w:rsidRDefault="00D61334" w:rsidP="00D613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1334" w:rsidRPr="00285181" w:rsidRDefault="00D61334" w:rsidP="0036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51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Klasa zagrożenia i</w:t>
            </w:r>
          </w:p>
          <w:p w:rsidR="00D61334" w:rsidRPr="00285181" w:rsidRDefault="00D61334" w:rsidP="0036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51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kody kategorii</w:t>
            </w:r>
          </w:p>
        </w:tc>
        <w:tc>
          <w:tcPr>
            <w:tcW w:w="2126" w:type="dxa"/>
          </w:tcPr>
          <w:p w:rsidR="00D61334" w:rsidRPr="00285181" w:rsidRDefault="00D61334" w:rsidP="00D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1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Kody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851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zwrotów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851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wskazujących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851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rodzaj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851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zagrożenia</w:t>
            </w:r>
          </w:p>
        </w:tc>
      </w:tr>
      <w:tr w:rsidR="00D61334" w:rsidRPr="001326EE" w:rsidTr="00D61334">
        <w:trPr>
          <w:trHeight w:val="1689"/>
        </w:trPr>
        <w:tc>
          <w:tcPr>
            <w:tcW w:w="4111" w:type="dxa"/>
            <w:vAlign w:val="center"/>
          </w:tcPr>
          <w:p w:rsidR="00D61334" w:rsidRPr="001326EE" w:rsidRDefault="00D61334" w:rsidP="0046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6EE">
              <w:rPr>
                <w:rFonts w:ascii="Arial" w:hAnsi="Arial" w:cs="Arial"/>
                <w:sz w:val="20"/>
                <w:szCs w:val="20"/>
              </w:rPr>
              <w:t>d-glukopiranoza, oligomer, decylo, oktylo glikozyd</w:t>
            </w:r>
          </w:p>
          <w:p w:rsidR="00D61334" w:rsidRPr="001326EE" w:rsidRDefault="00D61334" w:rsidP="0046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26EE"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1326EE">
              <w:rPr>
                <w:rFonts w:ascii="Arial" w:hAnsi="Arial" w:cs="Arial"/>
                <w:sz w:val="20"/>
                <w:szCs w:val="20"/>
                <w:lang w:eastAsia="pl-PL"/>
              </w:rPr>
              <w:t>68515-73-1</w:t>
            </w:r>
          </w:p>
          <w:p w:rsidR="00D61334" w:rsidRPr="001326EE" w:rsidRDefault="00D61334" w:rsidP="0046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26EE">
              <w:rPr>
                <w:rFonts w:ascii="Arial" w:hAnsi="Arial" w:cs="Arial"/>
                <w:sz w:val="20"/>
                <w:szCs w:val="20"/>
              </w:rPr>
              <w:t>WE:</w:t>
            </w:r>
            <w:r w:rsidRPr="001326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500-220-1</w:t>
            </w:r>
          </w:p>
          <w:p w:rsidR="00D61334" w:rsidRPr="001326EE" w:rsidRDefault="00D61334" w:rsidP="0046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6EE">
              <w:rPr>
                <w:rFonts w:ascii="Arial" w:hAnsi="Arial" w:cs="Arial"/>
                <w:sz w:val="20"/>
                <w:szCs w:val="20"/>
              </w:rPr>
              <w:t>Nr indeksowy : -</w:t>
            </w:r>
          </w:p>
          <w:p w:rsidR="00D61334" w:rsidRPr="001326EE" w:rsidRDefault="00D61334" w:rsidP="00D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26EE">
              <w:rPr>
                <w:rFonts w:ascii="Arial" w:hAnsi="Arial" w:cs="Arial"/>
                <w:sz w:val="20"/>
                <w:szCs w:val="20"/>
                <w:u w:val="single"/>
              </w:rPr>
              <w:t>Nr REACH</w:t>
            </w:r>
            <w:r w:rsidRPr="001326E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26EE">
              <w:rPr>
                <w:rFonts w:ascii="Arial" w:hAnsi="Arial" w:cs="Arial"/>
                <w:sz w:val="20"/>
                <w:szCs w:val="20"/>
                <w:lang w:eastAsia="pl-PL"/>
              </w:rPr>
              <w:t>01-2119488530-36-0000</w:t>
            </w:r>
          </w:p>
        </w:tc>
        <w:tc>
          <w:tcPr>
            <w:tcW w:w="1559" w:type="dxa"/>
            <w:vAlign w:val="center"/>
          </w:tcPr>
          <w:p w:rsidR="00D61334" w:rsidRPr="001326EE" w:rsidRDefault="00D61334" w:rsidP="00D613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</w:t>
            </w:r>
          </w:p>
        </w:tc>
        <w:tc>
          <w:tcPr>
            <w:tcW w:w="1985" w:type="dxa"/>
            <w:vAlign w:val="center"/>
          </w:tcPr>
          <w:p w:rsidR="00D61334" w:rsidRPr="001326EE" w:rsidRDefault="00D61334" w:rsidP="003526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Eye Dam. 1</w:t>
            </w:r>
          </w:p>
        </w:tc>
        <w:tc>
          <w:tcPr>
            <w:tcW w:w="2126" w:type="dxa"/>
            <w:vAlign w:val="center"/>
          </w:tcPr>
          <w:p w:rsidR="00D61334" w:rsidRPr="001326EE" w:rsidRDefault="00D61334" w:rsidP="0046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H318</w:t>
            </w:r>
          </w:p>
        </w:tc>
      </w:tr>
      <w:tr w:rsidR="00D61334" w:rsidRPr="001A39F1" w:rsidTr="00D61334">
        <w:trPr>
          <w:trHeight w:val="1322"/>
        </w:trPr>
        <w:tc>
          <w:tcPr>
            <w:tcW w:w="4111" w:type="dxa"/>
            <w:vAlign w:val="center"/>
          </w:tcPr>
          <w:p w:rsidR="00D61334" w:rsidRPr="001A39F1" w:rsidRDefault="00D61334" w:rsidP="0059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  <w:lang w:eastAsia="pl-PL"/>
              </w:rPr>
              <w:t>Poli(oksy-1,2-etanodiylo), alfa-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izotridecylo-omega-hydroksy-</w:t>
            </w:r>
          </w:p>
          <w:p w:rsidR="00D61334" w:rsidRPr="001A39F1" w:rsidRDefault="00D61334" w:rsidP="0059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CAS:9043-30-5</w:t>
            </w:r>
          </w:p>
          <w:p w:rsidR="00D61334" w:rsidRPr="001A39F1" w:rsidRDefault="00D61334" w:rsidP="0059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</w:rPr>
              <w:t xml:space="preserve">WE: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61334" w:rsidRPr="001A39F1" w:rsidRDefault="00D61334" w:rsidP="0059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9F1">
              <w:rPr>
                <w:rFonts w:ascii="Arial" w:hAnsi="Arial" w:cs="Arial"/>
                <w:sz w:val="20"/>
                <w:szCs w:val="20"/>
              </w:rPr>
              <w:t>Nr indeksowy : -</w:t>
            </w:r>
          </w:p>
          <w:p w:rsidR="00D61334" w:rsidRPr="001A39F1" w:rsidRDefault="00D61334" w:rsidP="0059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  <w:u w:val="single"/>
              </w:rPr>
              <w:t>Nr REACH</w:t>
            </w:r>
            <w:r w:rsidRPr="001A39F1">
              <w:rPr>
                <w:rFonts w:ascii="Arial" w:hAnsi="Arial" w:cs="Arial"/>
                <w:sz w:val="20"/>
                <w:szCs w:val="20"/>
              </w:rPr>
              <w:t>: substancja podlega przepisom okresu przejściowego</w:t>
            </w:r>
          </w:p>
        </w:tc>
        <w:tc>
          <w:tcPr>
            <w:tcW w:w="1559" w:type="dxa"/>
            <w:vAlign w:val="center"/>
          </w:tcPr>
          <w:p w:rsidR="00D61334" w:rsidRPr="001A39F1" w:rsidRDefault="00D61334" w:rsidP="00D613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9F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</w:t>
            </w:r>
          </w:p>
        </w:tc>
        <w:tc>
          <w:tcPr>
            <w:tcW w:w="1985" w:type="dxa"/>
            <w:vAlign w:val="center"/>
          </w:tcPr>
          <w:p w:rsidR="00D61334" w:rsidRPr="001A39F1" w:rsidRDefault="00D61334" w:rsidP="00FF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  <w:lang w:eastAsia="pl-PL"/>
              </w:rPr>
              <w:t>Acute Tox. 4</w:t>
            </w:r>
          </w:p>
          <w:p w:rsidR="00D61334" w:rsidRDefault="00D61334" w:rsidP="00FF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Eye Dam. 1</w:t>
            </w:r>
          </w:p>
          <w:p w:rsidR="00D61334" w:rsidRPr="001A39F1" w:rsidRDefault="00D61334" w:rsidP="00FF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Aquatic Chronic 3</w:t>
            </w:r>
          </w:p>
        </w:tc>
        <w:tc>
          <w:tcPr>
            <w:tcW w:w="2126" w:type="dxa"/>
            <w:vAlign w:val="center"/>
          </w:tcPr>
          <w:p w:rsidR="00D61334" w:rsidRPr="001A39F1" w:rsidRDefault="00D61334" w:rsidP="00FF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  <w:lang w:eastAsia="pl-PL"/>
              </w:rPr>
              <w:t>H302</w:t>
            </w:r>
          </w:p>
          <w:p w:rsidR="00D61334" w:rsidRDefault="00D61334" w:rsidP="0013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  <w:lang w:eastAsia="pl-PL"/>
              </w:rPr>
              <w:t>H31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  <w:p w:rsidR="00D61334" w:rsidRPr="001A39F1" w:rsidRDefault="00D61334" w:rsidP="0013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H412</w:t>
            </w:r>
          </w:p>
        </w:tc>
      </w:tr>
      <w:tr w:rsidR="00D61334" w:rsidRPr="001A39F1" w:rsidTr="00D61334">
        <w:trPr>
          <w:trHeight w:val="395"/>
        </w:trPr>
        <w:tc>
          <w:tcPr>
            <w:tcW w:w="4111" w:type="dxa"/>
            <w:vAlign w:val="center"/>
          </w:tcPr>
          <w:p w:rsidR="00D61334" w:rsidRPr="001A39F1" w:rsidRDefault="00D61334" w:rsidP="004B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Glifosat, sól diamonowa</w:t>
            </w:r>
          </w:p>
          <w:p w:rsidR="00D61334" w:rsidRPr="001A39F1" w:rsidRDefault="00D61334" w:rsidP="004B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</w:rPr>
              <w:t xml:space="preserve">CAS: </w:t>
            </w:r>
            <w:r>
              <w:rPr>
                <w:rFonts w:ascii="Arial" w:hAnsi="Arial" w:cs="Arial"/>
                <w:sz w:val="20"/>
                <w:szCs w:val="20"/>
              </w:rPr>
              <w:t>69254-40-6</w:t>
            </w:r>
          </w:p>
          <w:p w:rsidR="00D61334" w:rsidRPr="001A39F1" w:rsidRDefault="00D61334" w:rsidP="004B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</w:rPr>
              <w:t xml:space="preserve">WE: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61334" w:rsidRPr="001A39F1" w:rsidRDefault="00D61334" w:rsidP="004B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9F1">
              <w:rPr>
                <w:rFonts w:ascii="Arial" w:hAnsi="Arial" w:cs="Arial"/>
                <w:sz w:val="20"/>
                <w:szCs w:val="20"/>
              </w:rPr>
              <w:t>Nr indeksowy : -</w:t>
            </w:r>
          </w:p>
          <w:p w:rsidR="00D61334" w:rsidRPr="001A39F1" w:rsidRDefault="00D61334" w:rsidP="004B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39F1">
              <w:rPr>
                <w:rFonts w:ascii="Arial" w:hAnsi="Arial" w:cs="Arial"/>
                <w:sz w:val="20"/>
                <w:szCs w:val="20"/>
                <w:u w:val="single"/>
              </w:rPr>
              <w:t>Nr REACH</w:t>
            </w:r>
            <w:r w:rsidRPr="001A39F1">
              <w:rPr>
                <w:rFonts w:ascii="Arial" w:hAnsi="Arial" w:cs="Arial"/>
                <w:sz w:val="20"/>
                <w:szCs w:val="20"/>
              </w:rPr>
              <w:t>: substancja podlega przepisom okresu przejściowego</w:t>
            </w:r>
          </w:p>
        </w:tc>
        <w:tc>
          <w:tcPr>
            <w:tcW w:w="1559" w:type="dxa"/>
            <w:vAlign w:val="center"/>
          </w:tcPr>
          <w:p w:rsidR="00D61334" w:rsidRPr="001A39F1" w:rsidRDefault="00D61334" w:rsidP="00D613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1985" w:type="dxa"/>
            <w:vAlign w:val="center"/>
          </w:tcPr>
          <w:p w:rsidR="00D61334" w:rsidRPr="001A39F1" w:rsidRDefault="00D61334" w:rsidP="003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Aquatic Chronic 2</w:t>
            </w:r>
          </w:p>
        </w:tc>
        <w:tc>
          <w:tcPr>
            <w:tcW w:w="2126" w:type="dxa"/>
            <w:vAlign w:val="center"/>
          </w:tcPr>
          <w:p w:rsidR="00D61334" w:rsidRPr="001A39F1" w:rsidRDefault="00D61334" w:rsidP="003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H411</w:t>
            </w:r>
          </w:p>
        </w:tc>
      </w:tr>
    </w:tbl>
    <w:p w:rsidR="00FF79CD" w:rsidRDefault="00FF79CD" w:rsidP="00FF79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Pełna treść zwrot</w:t>
      </w:r>
      <w:r w:rsidR="0059555B">
        <w:rPr>
          <w:sz w:val="20"/>
          <w:szCs w:val="20"/>
        </w:rPr>
        <w:t>ów H w sekcji 16</w:t>
      </w:r>
    </w:p>
    <w:p w:rsidR="0059555B" w:rsidRDefault="0059555B" w:rsidP="00FF79CD">
      <w:pPr>
        <w:pStyle w:val="Default"/>
        <w:jc w:val="both"/>
        <w:rPr>
          <w:sz w:val="20"/>
          <w:szCs w:val="20"/>
        </w:rPr>
      </w:pPr>
    </w:p>
    <w:p w:rsidR="0059555B" w:rsidRPr="0059555B" w:rsidRDefault="0059555B" w:rsidP="00595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59555B">
        <w:rPr>
          <w:rFonts w:ascii="Arial" w:hAnsi="Arial" w:cs="Arial"/>
          <w:sz w:val="20"/>
          <w:szCs w:val="20"/>
          <w:u w:val="single"/>
          <w:lang w:eastAsia="pl-PL"/>
        </w:rPr>
        <w:t xml:space="preserve">Pozostałe składniki: </w:t>
      </w:r>
    </w:p>
    <w:p w:rsidR="0059555B" w:rsidRDefault="0059555B" w:rsidP="00595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Propan-1,2-diol:</w:t>
      </w:r>
    </w:p>
    <w:p w:rsidR="0059555B" w:rsidRDefault="0059555B" w:rsidP="00595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CAS 57-55-6, </w:t>
      </w:r>
    </w:p>
    <w:p w:rsidR="0059555B" w:rsidRDefault="0059555B" w:rsidP="00595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WE 200-338-0 </w:t>
      </w:r>
    </w:p>
    <w:p w:rsidR="0059555B" w:rsidRPr="0059555B" w:rsidRDefault="0059555B" w:rsidP="00595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stężenie 1-5%.</w:t>
      </w:r>
    </w:p>
    <w:p w:rsidR="0059555B" w:rsidRPr="00660995" w:rsidRDefault="0059555B" w:rsidP="00FF79CD">
      <w:pPr>
        <w:pStyle w:val="Default"/>
        <w:jc w:val="both"/>
        <w:rPr>
          <w:sz w:val="20"/>
          <w:szCs w:val="20"/>
        </w:rPr>
      </w:pPr>
    </w:p>
    <w:p w:rsidR="00D10C26" w:rsidRPr="0055270E" w:rsidRDefault="0036669F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  <w:bCs/>
          <w:iCs/>
          <w:color w:val="000000"/>
        </w:rPr>
      </w:pPr>
      <w:r w:rsidRPr="0055270E">
        <w:rPr>
          <w:rFonts w:ascii="Arial" w:hAnsi="Arial" w:cs="Arial"/>
          <w:b/>
          <w:bCs/>
          <w:iCs/>
          <w:color w:val="000000"/>
        </w:rPr>
        <w:t>SEKCJA 4: Środki pierwszej pomocy</w:t>
      </w:r>
    </w:p>
    <w:p w:rsidR="0036669F" w:rsidRPr="00FA2D1F" w:rsidRDefault="0036669F" w:rsidP="00B209F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867130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Opis środków pierwszej pomocy</w:t>
      </w:r>
    </w:p>
    <w:p w:rsidR="00EB243F" w:rsidRPr="00E77A1C" w:rsidRDefault="00EB243F" w:rsidP="00EB243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ogólne</w:t>
      </w:r>
    </w:p>
    <w:p w:rsidR="00EB243F" w:rsidRDefault="00EB243F" w:rsidP="00EB243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77A1C">
        <w:rPr>
          <w:rFonts w:ascii="Arial" w:hAnsi="Arial" w:cs="Arial"/>
          <w:sz w:val="20"/>
          <w:szCs w:val="20"/>
        </w:rPr>
        <w:t xml:space="preserve">W przypadku kontaktu </w:t>
      </w:r>
      <w:r>
        <w:rPr>
          <w:rFonts w:ascii="Arial" w:hAnsi="Arial" w:cs="Arial"/>
          <w:sz w:val="20"/>
          <w:szCs w:val="20"/>
        </w:rPr>
        <w:t xml:space="preserve">na numer </w:t>
      </w:r>
      <w:r w:rsidRPr="00E77A1C">
        <w:rPr>
          <w:rFonts w:ascii="Arial" w:hAnsi="Arial" w:cs="Arial"/>
          <w:sz w:val="20"/>
          <w:szCs w:val="20"/>
        </w:rPr>
        <w:t>alarmowym firmy Syngenta lub centrum ostrych zatruć należy mieć przy sobie pojemnik produktu, etykietę lub niniejszą kartę charakterystyki</w:t>
      </w:r>
      <w:r w:rsidR="00FF79CD">
        <w:rPr>
          <w:rFonts w:ascii="Arial" w:hAnsi="Arial" w:cs="Arial"/>
          <w:sz w:val="20"/>
          <w:szCs w:val="20"/>
        </w:rPr>
        <w:t>.</w:t>
      </w:r>
    </w:p>
    <w:p w:rsidR="00EB243F" w:rsidRPr="00FA2D1F" w:rsidRDefault="00EB243F" w:rsidP="00EB243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A2D1F">
        <w:rPr>
          <w:rFonts w:ascii="Arial" w:hAnsi="Arial" w:cs="Arial"/>
          <w:b/>
          <w:sz w:val="20"/>
          <w:szCs w:val="20"/>
        </w:rPr>
        <w:t xml:space="preserve">Narażenie inhalacyjne: </w:t>
      </w:r>
    </w:p>
    <w:p w:rsidR="00EB243F" w:rsidRPr="00BB16DB" w:rsidRDefault="00EB243F" w:rsidP="00EB243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A4CE1">
        <w:rPr>
          <w:rFonts w:ascii="Arial" w:hAnsi="Arial" w:cs="Arial"/>
          <w:sz w:val="20"/>
          <w:szCs w:val="20"/>
        </w:rPr>
        <w:t>W razie zawrotów głowy lub nudności wyprowadzić poszkodowanego na świeże powietrze</w:t>
      </w:r>
      <w:r>
        <w:rPr>
          <w:rFonts w:ascii="Arial" w:hAnsi="Arial" w:cs="Arial"/>
          <w:sz w:val="20"/>
          <w:szCs w:val="20"/>
        </w:rPr>
        <w:t>.</w:t>
      </w:r>
      <w:r w:rsidRPr="00DA4CE1">
        <w:rPr>
          <w:rFonts w:ascii="Arial" w:hAnsi="Arial" w:cs="Arial"/>
          <w:sz w:val="20"/>
          <w:szCs w:val="20"/>
        </w:rPr>
        <w:t xml:space="preserve"> </w:t>
      </w:r>
      <w:r w:rsidRPr="00E77A1C">
        <w:rPr>
          <w:rFonts w:ascii="Arial" w:hAnsi="Arial" w:cs="Arial"/>
          <w:sz w:val="20"/>
          <w:szCs w:val="20"/>
        </w:rPr>
        <w:t>W przypadku zatrzymania oddechu z</w:t>
      </w:r>
      <w:r>
        <w:rPr>
          <w:rFonts w:ascii="Arial" w:hAnsi="Arial" w:cs="Arial"/>
          <w:sz w:val="20"/>
          <w:szCs w:val="20"/>
        </w:rPr>
        <w:t xml:space="preserve">astosować sztuczne oddychanie. </w:t>
      </w:r>
      <w:r w:rsidRPr="00E77A1C">
        <w:rPr>
          <w:rFonts w:ascii="Arial" w:hAnsi="Arial" w:cs="Arial"/>
          <w:sz w:val="20"/>
          <w:szCs w:val="20"/>
        </w:rPr>
        <w:t xml:space="preserve">Zapewnić poszkodowanemu ciepło i warunki do odpoczynku. </w:t>
      </w:r>
      <w:r>
        <w:rPr>
          <w:rFonts w:ascii="Arial" w:hAnsi="Arial" w:cs="Arial"/>
          <w:sz w:val="20"/>
          <w:szCs w:val="20"/>
        </w:rPr>
        <w:t>S</w:t>
      </w:r>
      <w:r w:rsidRPr="00E77A1C">
        <w:rPr>
          <w:rFonts w:ascii="Arial" w:hAnsi="Arial" w:cs="Arial"/>
          <w:sz w:val="20"/>
          <w:szCs w:val="20"/>
        </w:rPr>
        <w:t>kontaktować się z lekarzem lub centrum ostrych zatruć.</w:t>
      </w:r>
    </w:p>
    <w:p w:rsidR="00EB243F" w:rsidRPr="00FA2D1F" w:rsidRDefault="00EB243F" w:rsidP="00EB243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A2D1F">
        <w:rPr>
          <w:rFonts w:ascii="Arial" w:hAnsi="Arial" w:cs="Arial"/>
          <w:b/>
          <w:sz w:val="20"/>
          <w:szCs w:val="20"/>
        </w:rPr>
        <w:t xml:space="preserve">W przypadku kontaktu ze skórą: </w:t>
      </w:r>
    </w:p>
    <w:p w:rsidR="00EB243F" w:rsidRDefault="00EB243F" w:rsidP="00EB243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A4CE1">
        <w:rPr>
          <w:rFonts w:ascii="Arial" w:hAnsi="Arial" w:cs="Arial"/>
          <w:sz w:val="20"/>
          <w:szCs w:val="20"/>
        </w:rPr>
        <w:t xml:space="preserve">Zdjąć zanieczyszczoną odzież, umyć zabrudzoną skórę </w:t>
      </w:r>
      <w:r>
        <w:rPr>
          <w:rFonts w:ascii="Arial" w:hAnsi="Arial" w:cs="Arial"/>
          <w:sz w:val="20"/>
          <w:szCs w:val="20"/>
        </w:rPr>
        <w:t>i</w:t>
      </w:r>
      <w:r w:rsidRPr="00DA4CE1">
        <w:rPr>
          <w:rFonts w:ascii="Arial" w:hAnsi="Arial" w:cs="Arial"/>
          <w:sz w:val="20"/>
          <w:szCs w:val="20"/>
        </w:rPr>
        <w:t xml:space="preserve"> spłukać dokładnie wodą,</w:t>
      </w:r>
      <w:r>
        <w:rPr>
          <w:rFonts w:ascii="Arial" w:hAnsi="Arial" w:cs="Arial"/>
          <w:sz w:val="20"/>
          <w:szCs w:val="20"/>
        </w:rPr>
        <w:t xml:space="preserve"> w przypadku pojawienia się podrażnienia, rumieni</w:t>
      </w:r>
      <w:r w:rsidRPr="00DA4CE1">
        <w:rPr>
          <w:rFonts w:ascii="Arial" w:hAnsi="Arial" w:cs="Arial"/>
          <w:sz w:val="20"/>
          <w:szCs w:val="20"/>
        </w:rPr>
        <w:t xml:space="preserve"> skontaktować się z lekarzem.</w:t>
      </w:r>
      <w:r>
        <w:rPr>
          <w:rFonts w:ascii="Arial" w:hAnsi="Arial" w:cs="Arial"/>
          <w:sz w:val="20"/>
          <w:szCs w:val="20"/>
        </w:rPr>
        <w:t xml:space="preserve"> </w:t>
      </w:r>
      <w:r w:rsidR="006E474D">
        <w:rPr>
          <w:rFonts w:ascii="Arial" w:hAnsi="Arial" w:cs="Arial"/>
          <w:sz w:val="20"/>
          <w:szCs w:val="20"/>
        </w:rPr>
        <w:t xml:space="preserve">Zanieczyszczone ubranie uprać przed ponownym użyciem. </w:t>
      </w:r>
    </w:p>
    <w:p w:rsidR="00EB243F" w:rsidRPr="00FA2D1F" w:rsidRDefault="00EB243F" w:rsidP="00EB243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A2D1F">
        <w:rPr>
          <w:rFonts w:ascii="Arial" w:hAnsi="Arial" w:cs="Arial"/>
          <w:b/>
          <w:sz w:val="20"/>
          <w:szCs w:val="20"/>
        </w:rPr>
        <w:t>W przypadku kontaktu z oczami:</w:t>
      </w:r>
    </w:p>
    <w:p w:rsidR="001326EE" w:rsidRDefault="00EB243F" w:rsidP="00EB243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Upewnić się, że poszkodowany nie nosi szkieł kontaktowych – jeśli tak – wyjąć je. Przepłukać oczy </w:t>
      </w:r>
      <w:r w:rsidRPr="00DA4CE1">
        <w:rPr>
          <w:rFonts w:ascii="Arial" w:hAnsi="Arial" w:cs="Arial"/>
          <w:sz w:val="20"/>
          <w:szCs w:val="20"/>
        </w:rPr>
        <w:t>przez kilka</w:t>
      </w:r>
      <w:r>
        <w:rPr>
          <w:rFonts w:ascii="Arial" w:hAnsi="Arial" w:cs="Arial"/>
          <w:sz w:val="20"/>
          <w:szCs w:val="20"/>
        </w:rPr>
        <w:t>naście</w:t>
      </w:r>
      <w:r w:rsidRPr="00DA4CE1">
        <w:rPr>
          <w:rFonts w:ascii="Arial" w:hAnsi="Arial" w:cs="Arial"/>
          <w:sz w:val="20"/>
          <w:szCs w:val="20"/>
        </w:rPr>
        <w:t xml:space="preserve"> minut (ok. 15) dużą ilością wody, trzymając powieki szeroko rozwarte. Unikać silnego strumienia, ze względu na niebezpieczeństwo uszkodzenia rogówki</w:t>
      </w:r>
      <w:r>
        <w:rPr>
          <w:rFonts w:ascii="Arial" w:hAnsi="Arial" w:cs="Arial"/>
          <w:sz w:val="20"/>
          <w:szCs w:val="20"/>
        </w:rPr>
        <w:t>, skontaktować się z lekarzem.</w:t>
      </w:r>
    </w:p>
    <w:p w:rsidR="00EB243F" w:rsidRPr="00FA2D1F" w:rsidRDefault="00EB243F" w:rsidP="00EB243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A2D1F">
        <w:rPr>
          <w:rFonts w:ascii="Arial" w:hAnsi="Arial" w:cs="Arial"/>
          <w:b/>
          <w:sz w:val="20"/>
          <w:szCs w:val="20"/>
        </w:rPr>
        <w:t>W przypadku połknięcia:</w:t>
      </w:r>
    </w:p>
    <w:p w:rsidR="00EB243F" w:rsidRDefault="00EB243F" w:rsidP="00EB243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77A1C">
        <w:rPr>
          <w:rFonts w:ascii="Arial" w:hAnsi="Arial" w:cs="Arial"/>
          <w:sz w:val="20"/>
          <w:szCs w:val="20"/>
          <w:u w:val="single"/>
        </w:rPr>
        <w:t>NIE WYWOŁYWAĆ WYMIOTÓW.</w:t>
      </w:r>
      <w:r>
        <w:rPr>
          <w:rFonts w:ascii="Arial" w:hAnsi="Arial" w:cs="Arial"/>
          <w:sz w:val="20"/>
          <w:szCs w:val="20"/>
        </w:rPr>
        <w:t xml:space="preserve"> Natychmiast skontaktować się z lekarzem i pokazać opakowanie lub etykietę.</w:t>
      </w:r>
    </w:p>
    <w:p w:rsidR="0036669F" w:rsidRPr="00FA2D1F" w:rsidRDefault="0036669F" w:rsidP="00FC4A2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6669F" w:rsidRPr="00FA2D1F" w:rsidRDefault="00867130" w:rsidP="0036669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4.2 </w:t>
      </w:r>
      <w:r w:rsidR="0036669F" w:rsidRPr="00FA2D1F">
        <w:rPr>
          <w:b/>
          <w:bCs/>
          <w:sz w:val="20"/>
          <w:szCs w:val="20"/>
        </w:rPr>
        <w:t>Najważniejsze ostre i opóźnione objawy oraz skutki narażenia:</w:t>
      </w:r>
    </w:p>
    <w:p w:rsidR="00ED30DD" w:rsidRPr="00FF79CD" w:rsidRDefault="00FF79CD" w:rsidP="00ED30D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F79CD">
        <w:rPr>
          <w:rFonts w:ascii="Arial" w:hAnsi="Arial" w:cs="Arial"/>
          <w:sz w:val="20"/>
          <w:szCs w:val="20"/>
        </w:rPr>
        <w:t>Symptomy: brak informacji.</w:t>
      </w:r>
    </w:p>
    <w:p w:rsidR="0050594C" w:rsidRDefault="0050594C" w:rsidP="0036669F">
      <w:pPr>
        <w:pStyle w:val="Default"/>
        <w:jc w:val="both"/>
        <w:rPr>
          <w:b/>
          <w:sz w:val="20"/>
          <w:szCs w:val="20"/>
        </w:rPr>
      </w:pPr>
    </w:p>
    <w:p w:rsidR="0036669F" w:rsidRDefault="00867130" w:rsidP="0036669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4.3 </w:t>
      </w:r>
      <w:r w:rsidR="0036669F" w:rsidRPr="00FA2D1F">
        <w:rPr>
          <w:b/>
          <w:sz w:val="20"/>
          <w:szCs w:val="20"/>
        </w:rPr>
        <w:t xml:space="preserve">Wskazania dotyczące wszelkiej natychmiastowej pomocy lekarskiej i szczególnego postępowania </w:t>
      </w:r>
      <w:r w:rsidR="00D56815">
        <w:rPr>
          <w:b/>
          <w:sz w:val="20"/>
          <w:szCs w:val="20"/>
        </w:rPr>
        <w:br w:type="textWrapping" w:clear="all"/>
      </w:r>
      <w:r w:rsidR="0036669F" w:rsidRPr="00FA2D1F">
        <w:rPr>
          <w:b/>
          <w:sz w:val="20"/>
          <w:szCs w:val="20"/>
        </w:rPr>
        <w:t>z poszkodowanym:</w:t>
      </w:r>
    </w:p>
    <w:p w:rsidR="00FF79CD" w:rsidRPr="006B2390" w:rsidRDefault="00FF79CD" w:rsidP="00FF79C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B2390">
        <w:rPr>
          <w:rFonts w:ascii="Arial" w:hAnsi="Arial" w:cs="Arial"/>
          <w:b/>
          <w:sz w:val="20"/>
          <w:szCs w:val="20"/>
        </w:rPr>
        <w:t>Informacja dla lekarza:</w:t>
      </w:r>
    </w:p>
    <w:p w:rsidR="00FF79CD" w:rsidRPr="00762476" w:rsidRDefault="00FF79CD" w:rsidP="00FF7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Brak specyficznego antidotum. Leczyć objawowo.</w:t>
      </w:r>
    </w:p>
    <w:p w:rsidR="001565E2" w:rsidRDefault="001565E2" w:rsidP="001565E2">
      <w:pPr>
        <w:pStyle w:val="Default"/>
        <w:jc w:val="both"/>
        <w:rPr>
          <w:sz w:val="20"/>
          <w:szCs w:val="20"/>
        </w:rPr>
      </w:pPr>
      <w:r w:rsidRPr="00FA2D1F">
        <w:rPr>
          <w:sz w:val="20"/>
          <w:szCs w:val="20"/>
        </w:rPr>
        <w:t xml:space="preserve">Decyzję o sposobie postępowania podejmuje lekarz po ocenie stanu poszkodowanego. </w:t>
      </w:r>
    </w:p>
    <w:p w:rsidR="006D11DD" w:rsidRDefault="006D11DD" w:rsidP="001565E2">
      <w:pPr>
        <w:pStyle w:val="Default"/>
        <w:jc w:val="both"/>
        <w:rPr>
          <w:sz w:val="20"/>
          <w:szCs w:val="20"/>
        </w:rPr>
      </w:pPr>
    </w:p>
    <w:p w:rsidR="00D10C26" w:rsidRPr="0055270E" w:rsidRDefault="001565E2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</w:rPr>
      </w:pPr>
      <w:r w:rsidRPr="0055270E">
        <w:rPr>
          <w:rFonts w:ascii="Arial" w:hAnsi="Arial" w:cs="Arial"/>
          <w:b/>
          <w:bCs/>
          <w:iCs/>
          <w:color w:val="000000"/>
        </w:rPr>
        <w:t>SEKCJA 5: Postępowanie w przypadku pożaru</w:t>
      </w:r>
    </w:p>
    <w:p w:rsidR="001565E2" w:rsidRDefault="001565E2" w:rsidP="00FA2D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867130" w:rsidRDefault="00867130" w:rsidP="0032339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 Środki gaśnicze</w:t>
      </w:r>
    </w:p>
    <w:p w:rsidR="00323399" w:rsidRPr="006B2E9F" w:rsidRDefault="00323399" w:rsidP="00323399">
      <w:pPr>
        <w:pStyle w:val="Bezodstpw"/>
        <w:rPr>
          <w:rFonts w:ascii="Arial" w:hAnsi="Arial" w:cs="Arial"/>
          <w:sz w:val="20"/>
          <w:szCs w:val="20"/>
        </w:rPr>
      </w:pPr>
      <w:r w:rsidRPr="006B2E9F">
        <w:rPr>
          <w:rFonts w:ascii="Arial" w:hAnsi="Arial" w:cs="Arial"/>
          <w:b/>
          <w:sz w:val="20"/>
          <w:szCs w:val="20"/>
        </w:rPr>
        <w:t>Zalecane środki gaśnicze:</w:t>
      </w:r>
      <w:r w:rsidRPr="006B2E9F">
        <w:rPr>
          <w:rFonts w:ascii="Arial" w:hAnsi="Arial" w:cs="Arial"/>
          <w:sz w:val="20"/>
          <w:szCs w:val="20"/>
        </w:rPr>
        <w:br/>
        <w:t xml:space="preserve">Mniejsze pożary: Mgła wodna, piana odporna na działanie alkoholi, </w:t>
      </w:r>
      <w:r>
        <w:rPr>
          <w:rFonts w:ascii="Arial" w:hAnsi="Arial" w:cs="Arial"/>
          <w:sz w:val="20"/>
          <w:szCs w:val="20"/>
        </w:rPr>
        <w:t xml:space="preserve">suche </w:t>
      </w:r>
      <w:r w:rsidRPr="006B2E9F">
        <w:rPr>
          <w:rFonts w:ascii="Arial" w:hAnsi="Arial" w:cs="Arial"/>
          <w:sz w:val="20"/>
          <w:szCs w:val="20"/>
        </w:rPr>
        <w:t>proszki gaśnicze, dwutlenek węgla.</w:t>
      </w:r>
      <w:r w:rsidRPr="006B2E9F">
        <w:rPr>
          <w:rFonts w:ascii="Arial" w:hAnsi="Arial" w:cs="Arial"/>
          <w:sz w:val="20"/>
          <w:szCs w:val="20"/>
        </w:rPr>
        <w:br/>
        <w:t xml:space="preserve">Większe pożary: </w:t>
      </w:r>
      <w:r>
        <w:rPr>
          <w:rFonts w:ascii="Arial" w:hAnsi="Arial" w:cs="Arial"/>
          <w:sz w:val="20"/>
          <w:szCs w:val="20"/>
        </w:rPr>
        <w:t>P</w:t>
      </w:r>
      <w:r w:rsidRPr="006B2E9F">
        <w:rPr>
          <w:rFonts w:ascii="Arial" w:hAnsi="Arial" w:cs="Arial"/>
          <w:sz w:val="20"/>
          <w:szCs w:val="20"/>
        </w:rPr>
        <w:t>iana odporna na działanie alkoholi</w:t>
      </w:r>
      <w:r>
        <w:rPr>
          <w:rFonts w:ascii="Arial" w:hAnsi="Arial" w:cs="Arial"/>
          <w:sz w:val="20"/>
          <w:szCs w:val="20"/>
        </w:rPr>
        <w:t xml:space="preserve"> lub mgła wodna.</w:t>
      </w:r>
    </w:p>
    <w:p w:rsidR="00323399" w:rsidRDefault="00323399" w:rsidP="0032339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B2E9F">
        <w:rPr>
          <w:rFonts w:ascii="Arial" w:hAnsi="Arial" w:cs="Arial"/>
          <w:b/>
          <w:sz w:val="20"/>
          <w:szCs w:val="20"/>
        </w:rPr>
        <w:t>Nieodpowiednie środki gaśnicze:</w:t>
      </w:r>
    </w:p>
    <w:p w:rsidR="00323399" w:rsidRPr="006B2E9F" w:rsidRDefault="00323399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B2E9F">
        <w:rPr>
          <w:rFonts w:ascii="Arial" w:hAnsi="Arial" w:cs="Arial"/>
          <w:sz w:val="20"/>
          <w:szCs w:val="20"/>
        </w:rPr>
        <w:t>ie stosować zwartych strumieni wody, mogą rozprzestrzeniać pożar.</w:t>
      </w:r>
    </w:p>
    <w:p w:rsidR="00867130" w:rsidRDefault="00867130" w:rsidP="0032339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323399" w:rsidRDefault="00867130" w:rsidP="0032339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5.2 </w:t>
      </w:r>
      <w:r w:rsidR="00323399" w:rsidRPr="006B2E9F">
        <w:rPr>
          <w:rFonts w:ascii="Arial" w:hAnsi="Arial" w:cs="Arial"/>
          <w:b/>
          <w:bCs/>
          <w:sz w:val="20"/>
          <w:szCs w:val="20"/>
        </w:rPr>
        <w:t>Szczególne zagrożenie ze strony produktów spalania:</w:t>
      </w:r>
    </w:p>
    <w:p w:rsidR="00323399" w:rsidRPr="006B2E9F" w:rsidRDefault="00323399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2E9F">
        <w:rPr>
          <w:rFonts w:ascii="Arial" w:hAnsi="Arial" w:cs="Arial"/>
          <w:sz w:val="20"/>
          <w:szCs w:val="20"/>
        </w:rPr>
        <w:t>Ponieważ produkt zawiera palne substancje organiczne, podczas pożaru może wydzielać się gęsty</w:t>
      </w:r>
      <w:r>
        <w:rPr>
          <w:rFonts w:ascii="Arial" w:hAnsi="Arial" w:cs="Arial"/>
          <w:sz w:val="20"/>
          <w:szCs w:val="20"/>
        </w:rPr>
        <w:t>,</w:t>
      </w:r>
      <w:r w:rsidRPr="006B2E9F">
        <w:rPr>
          <w:rFonts w:ascii="Arial" w:hAnsi="Arial" w:cs="Arial"/>
          <w:sz w:val="20"/>
          <w:szCs w:val="20"/>
        </w:rPr>
        <w:t xml:space="preserve"> czarny dym zawierający niebezpieczne produkty rozkładu. Narażenie na </w:t>
      </w:r>
      <w:r>
        <w:rPr>
          <w:rFonts w:ascii="Arial" w:hAnsi="Arial" w:cs="Arial"/>
          <w:sz w:val="20"/>
          <w:szCs w:val="20"/>
        </w:rPr>
        <w:t>działanie produktów</w:t>
      </w:r>
      <w:r w:rsidRPr="006B2E9F">
        <w:rPr>
          <w:rFonts w:ascii="Arial" w:hAnsi="Arial" w:cs="Arial"/>
          <w:sz w:val="20"/>
          <w:szCs w:val="20"/>
        </w:rPr>
        <w:t xml:space="preserve"> rozkładu może być niebezpieczne dla zdrowia.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7130" w:rsidRDefault="00867130" w:rsidP="0032339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323399" w:rsidRDefault="00867130" w:rsidP="0032339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 </w:t>
      </w:r>
      <w:r w:rsidR="00323399" w:rsidRPr="006B2E9F">
        <w:rPr>
          <w:rFonts w:ascii="Arial" w:hAnsi="Arial" w:cs="Arial"/>
          <w:b/>
          <w:sz w:val="20"/>
          <w:szCs w:val="20"/>
        </w:rPr>
        <w:t>Specjalne wyposażenie ochronne strażaków:</w:t>
      </w:r>
    </w:p>
    <w:p w:rsidR="00323399" w:rsidRPr="006B2E9F" w:rsidRDefault="00323399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2E9F">
        <w:rPr>
          <w:rFonts w:ascii="Arial" w:hAnsi="Arial" w:cs="Arial"/>
          <w:sz w:val="20"/>
          <w:szCs w:val="20"/>
        </w:rPr>
        <w:t>Nosić aparaty oddechowe z niezależnym źródłem powietrza oraz kompletną odzież ochronną podczas gaszenia pożaru</w:t>
      </w:r>
      <w:r>
        <w:rPr>
          <w:rFonts w:ascii="Arial" w:hAnsi="Arial" w:cs="Arial"/>
          <w:sz w:val="20"/>
          <w:szCs w:val="20"/>
        </w:rPr>
        <w:t>.</w:t>
      </w:r>
    </w:p>
    <w:p w:rsidR="00323399" w:rsidRPr="006B2E9F" w:rsidRDefault="00323399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2E9F">
        <w:rPr>
          <w:rFonts w:ascii="Arial" w:hAnsi="Arial" w:cs="Arial"/>
          <w:sz w:val="20"/>
          <w:szCs w:val="20"/>
        </w:rPr>
        <w:t>Nie dopuszczać do przedostawania się zużytych środków gaśniczych do kanalizacji i gleby</w:t>
      </w:r>
      <w:r>
        <w:rPr>
          <w:rFonts w:ascii="Arial" w:hAnsi="Arial" w:cs="Arial"/>
          <w:sz w:val="20"/>
          <w:szCs w:val="20"/>
        </w:rPr>
        <w:t xml:space="preserve">. </w:t>
      </w:r>
      <w:r w:rsidRPr="006B2E9F">
        <w:rPr>
          <w:rFonts w:ascii="Arial" w:hAnsi="Arial" w:cs="Arial"/>
          <w:sz w:val="20"/>
          <w:szCs w:val="20"/>
        </w:rPr>
        <w:t xml:space="preserve">Zagrożone pożarem pojemniki chłodzić </w:t>
      </w:r>
      <w:r>
        <w:rPr>
          <w:rFonts w:ascii="Arial" w:hAnsi="Arial" w:cs="Arial"/>
          <w:sz w:val="20"/>
          <w:szCs w:val="20"/>
        </w:rPr>
        <w:t>rozproszonymi strumieniami wody</w:t>
      </w:r>
      <w:r w:rsidRPr="006B2E9F">
        <w:rPr>
          <w:rFonts w:ascii="Arial" w:hAnsi="Arial" w:cs="Arial"/>
          <w:sz w:val="20"/>
          <w:szCs w:val="20"/>
        </w:rPr>
        <w:t>.</w:t>
      </w:r>
    </w:p>
    <w:p w:rsidR="0027656F" w:rsidRDefault="0027656F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0624F" w:rsidRPr="0055270E" w:rsidRDefault="001565E2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</w:rPr>
      </w:pPr>
      <w:r w:rsidRPr="0055270E">
        <w:rPr>
          <w:rFonts w:ascii="Arial" w:hAnsi="Arial" w:cs="Arial"/>
          <w:b/>
          <w:bCs/>
          <w:iCs/>
          <w:color w:val="000000"/>
        </w:rPr>
        <w:t>SEKCJA 6: Postępowanie w przypadku niezamierzonego uwolnienia do środowiska</w:t>
      </w:r>
    </w:p>
    <w:p w:rsidR="001565E2" w:rsidRDefault="001565E2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23399" w:rsidRPr="001565E2" w:rsidRDefault="00867130" w:rsidP="00323399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6.1 </w:t>
      </w:r>
      <w:r w:rsidR="00323399" w:rsidRPr="001565E2">
        <w:rPr>
          <w:rFonts w:ascii="Arial" w:hAnsi="Arial" w:cs="Arial"/>
          <w:b/>
          <w:bCs/>
          <w:color w:val="000000"/>
          <w:sz w:val="20"/>
          <w:szCs w:val="20"/>
        </w:rPr>
        <w:t xml:space="preserve">Indywidualne środki ostrożności, </w:t>
      </w:r>
      <w:r w:rsidR="00D61334">
        <w:rPr>
          <w:rFonts w:ascii="Arial" w:hAnsi="Arial" w:cs="Arial"/>
          <w:b/>
          <w:bCs/>
          <w:color w:val="000000"/>
          <w:sz w:val="20"/>
          <w:szCs w:val="20"/>
        </w:rPr>
        <w:t>sprzęt</w:t>
      </w:r>
      <w:r w:rsidR="00323399" w:rsidRPr="001565E2">
        <w:rPr>
          <w:rFonts w:ascii="Arial" w:hAnsi="Arial" w:cs="Arial"/>
          <w:b/>
          <w:bCs/>
          <w:color w:val="000000"/>
          <w:sz w:val="20"/>
          <w:szCs w:val="20"/>
        </w:rPr>
        <w:t xml:space="preserve"> ochronn</w:t>
      </w:r>
      <w:r w:rsidR="00D61334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323399" w:rsidRPr="001565E2">
        <w:rPr>
          <w:rFonts w:ascii="Arial" w:hAnsi="Arial" w:cs="Arial"/>
          <w:b/>
          <w:bCs/>
          <w:color w:val="000000"/>
          <w:sz w:val="20"/>
          <w:szCs w:val="20"/>
        </w:rPr>
        <w:t xml:space="preserve"> i procedury w sytuacjach awaryjnych </w:t>
      </w:r>
    </w:p>
    <w:p w:rsidR="00323399" w:rsidRDefault="00323399" w:rsidP="0032339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6B2E9F">
        <w:rPr>
          <w:rFonts w:ascii="Arial" w:hAnsi="Arial" w:cs="Arial"/>
          <w:bCs/>
          <w:sz w:val="20"/>
          <w:szCs w:val="20"/>
        </w:rPr>
        <w:t xml:space="preserve">Środki ochrony indywidualnej patrz </w:t>
      </w:r>
      <w:r>
        <w:rPr>
          <w:rFonts w:ascii="Arial" w:hAnsi="Arial" w:cs="Arial"/>
          <w:bCs/>
          <w:sz w:val="20"/>
          <w:szCs w:val="20"/>
        </w:rPr>
        <w:t>sekcja</w:t>
      </w:r>
      <w:r w:rsidRPr="006B2E9F">
        <w:rPr>
          <w:rFonts w:ascii="Arial" w:hAnsi="Arial" w:cs="Arial"/>
          <w:bCs/>
          <w:sz w:val="20"/>
          <w:szCs w:val="20"/>
        </w:rPr>
        <w:t xml:space="preserve"> 7 i </w:t>
      </w:r>
      <w:r>
        <w:rPr>
          <w:rFonts w:ascii="Arial" w:hAnsi="Arial" w:cs="Arial"/>
          <w:bCs/>
          <w:sz w:val="20"/>
          <w:szCs w:val="20"/>
        </w:rPr>
        <w:t>8.</w:t>
      </w:r>
    </w:p>
    <w:p w:rsidR="003C6CCF" w:rsidRPr="0061541E" w:rsidRDefault="003C6CCF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23399" w:rsidRPr="00A57870" w:rsidRDefault="00867130" w:rsidP="00323399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6.2 </w:t>
      </w:r>
      <w:r w:rsidR="00323399" w:rsidRPr="00A57870">
        <w:rPr>
          <w:rFonts w:ascii="Arial" w:hAnsi="Arial" w:cs="Arial"/>
          <w:b/>
          <w:bCs/>
          <w:color w:val="000000"/>
          <w:sz w:val="20"/>
          <w:szCs w:val="20"/>
        </w:rPr>
        <w:t>Środki ostrożności w zakresie ochrony ś</w:t>
      </w:r>
      <w:r w:rsidR="00323399">
        <w:rPr>
          <w:rFonts w:ascii="Arial" w:hAnsi="Arial" w:cs="Arial"/>
          <w:b/>
          <w:bCs/>
          <w:color w:val="000000"/>
          <w:sz w:val="20"/>
          <w:szCs w:val="20"/>
        </w:rPr>
        <w:t>rodowiska:</w:t>
      </w:r>
    </w:p>
    <w:p w:rsidR="00323399" w:rsidRDefault="00323399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A4CE1">
        <w:rPr>
          <w:rFonts w:ascii="Arial" w:hAnsi="Arial" w:cs="Arial"/>
          <w:sz w:val="20"/>
          <w:szCs w:val="20"/>
        </w:rPr>
        <w:t>Zapobiegać rozprzestrzenianiu się oraz przedostaniu do k</w:t>
      </w:r>
      <w:r w:rsidR="00D61334">
        <w:rPr>
          <w:rFonts w:ascii="Arial" w:hAnsi="Arial" w:cs="Arial"/>
          <w:sz w:val="20"/>
          <w:szCs w:val="20"/>
        </w:rPr>
        <w:t>analizacji i zbiorników wodnych</w:t>
      </w:r>
      <w:r>
        <w:rPr>
          <w:rFonts w:ascii="Arial" w:hAnsi="Arial" w:cs="Arial"/>
          <w:sz w:val="20"/>
          <w:szCs w:val="20"/>
        </w:rPr>
        <w:t>.</w:t>
      </w:r>
    </w:p>
    <w:p w:rsidR="0059555B" w:rsidRDefault="0059555B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23399" w:rsidRPr="00A57870" w:rsidRDefault="00867130" w:rsidP="00323399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6.3 </w:t>
      </w:r>
      <w:r w:rsidR="00323399" w:rsidRPr="00A57870">
        <w:rPr>
          <w:rFonts w:ascii="Arial" w:hAnsi="Arial" w:cs="Arial"/>
          <w:b/>
          <w:bCs/>
          <w:color w:val="000000"/>
          <w:sz w:val="20"/>
          <w:szCs w:val="20"/>
        </w:rPr>
        <w:t>Metody i materiały zapobiegające rozprzestrzenianiu się skażenia i służące do usuwania skażenia</w:t>
      </w:r>
      <w:r w:rsidR="0032339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0594C" w:rsidRDefault="0050594C" w:rsidP="0050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752">
        <w:rPr>
          <w:rFonts w:ascii="Arial" w:hAnsi="Arial" w:cs="Arial"/>
          <w:sz w:val="20"/>
          <w:szCs w:val="20"/>
        </w:rPr>
        <w:t xml:space="preserve">Usuwać poprzez zebranie </w:t>
      </w:r>
      <w:r>
        <w:rPr>
          <w:rFonts w:ascii="Arial" w:hAnsi="Arial" w:cs="Arial"/>
          <w:sz w:val="20"/>
          <w:szCs w:val="20"/>
        </w:rPr>
        <w:t>na obojętnym, niepalnym materiale absorpcyjnym (np. piasek, ziemia, ziemia okrzemkowa, wermikulit) i umieścić w</w:t>
      </w:r>
      <w:r w:rsidRPr="00FA5752">
        <w:rPr>
          <w:rFonts w:ascii="Arial" w:hAnsi="Arial" w:cs="Arial"/>
          <w:sz w:val="20"/>
          <w:szCs w:val="20"/>
        </w:rPr>
        <w:t xml:space="preserve"> odpowiednio oznakowanych pojemnik</w:t>
      </w:r>
      <w:r>
        <w:rPr>
          <w:rFonts w:ascii="Arial" w:hAnsi="Arial" w:cs="Arial"/>
          <w:sz w:val="20"/>
          <w:szCs w:val="20"/>
        </w:rPr>
        <w:t xml:space="preserve">ach </w:t>
      </w:r>
      <w:r w:rsidRPr="00FA5752">
        <w:rPr>
          <w:rFonts w:ascii="Arial" w:hAnsi="Arial" w:cs="Arial"/>
          <w:sz w:val="20"/>
          <w:szCs w:val="20"/>
        </w:rPr>
        <w:t>w celu utylizacji zgodnie z obowiązują</w:t>
      </w:r>
      <w:r>
        <w:rPr>
          <w:rFonts w:ascii="Arial" w:hAnsi="Arial" w:cs="Arial"/>
          <w:sz w:val="20"/>
          <w:szCs w:val="20"/>
        </w:rPr>
        <w:t>cymi przepisami.</w:t>
      </w:r>
    </w:p>
    <w:p w:rsidR="0050386C" w:rsidRDefault="0050386C" w:rsidP="00505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399" w:rsidRDefault="00323399" w:rsidP="0032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zanieczyszczenia produktem wód (rzek, jezior) lub ścieków zawiadomić odpowiednie służby.</w:t>
      </w:r>
    </w:p>
    <w:p w:rsidR="0050386C" w:rsidRDefault="0050386C" w:rsidP="0032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86C" w:rsidRPr="0050386C" w:rsidRDefault="00867130" w:rsidP="0032339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6.4 </w:t>
      </w:r>
      <w:r w:rsidR="00323399" w:rsidRPr="00A57870">
        <w:rPr>
          <w:b/>
          <w:bCs/>
          <w:sz w:val="20"/>
          <w:szCs w:val="20"/>
        </w:rPr>
        <w:t xml:space="preserve">Odniesienia do innych sekcji </w:t>
      </w:r>
    </w:p>
    <w:p w:rsidR="00323399" w:rsidRPr="00A57870" w:rsidRDefault="00323399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sz w:val="20"/>
          <w:szCs w:val="20"/>
        </w:rPr>
        <w:t>Postępowanie z odpadami produktu – patrz sekcja 13 karty.</w:t>
      </w:r>
    </w:p>
    <w:p w:rsidR="00323399" w:rsidRDefault="00323399" w:rsidP="0032339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sz w:val="20"/>
          <w:szCs w:val="20"/>
        </w:rPr>
        <w:t>Środki ochrony indywidualnej – patrz sekcja 8 karty.</w:t>
      </w:r>
    </w:p>
    <w:p w:rsidR="00801FC4" w:rsidRDefault="00801FC4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57870" w:rsidRPr="0055270E" w:rsidRDefault="00A57870" w:rsidP="0055270E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270E">
        <w:rPr>
          <w:rFonts w:ascii="Arial" w:hAnsi="Arial" w:cs="Arial"/>
          <w:b/>
          <w:color w:val="000000"/>
          <w:sz w:val="22"/>
          <w:szCs w:val="22"/>
        </w:rPr>
        <w:t xml:space="preserve">SEKCJA 7: Postępowanie z substancjami i mieszaninami oraz ich magazynowanie </w:t>
      </w:r>
    </w:p>
    <w:p w:rsidR="00D0624F" w:rsidRDefault="00D0624F" w:rsidP="00D0624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57870" w:rsidRPr="00A57870" w:rsidRDefault="00867130" w:rsidP="00533D45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7.1 </w:t>
      </w:r>
      <w:r w:rsidR="00A57870" w:rsidRPr="00A57870">
        <w:rPr>
          <w:rFonts w:ascii="Arial" w:hAnsi="Arial" w:cs="Arial"/>
          <w:b/>
          <w:color w:val="000000"/>
          <w:sz w:val="20"/>
          <w:szCs w:val="20"/>
        </w:rPr>
        <w:t>Środki ostrożności dotyczące bezpiecznego postępowania:</w:t>
      </w:r>
    </w:p>
    <w:p w:rsidR="00FF79CD" w:rsidRDefault="00FF79CD" w:rsidP="00FF79C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specjalnych zaleceń przeciwpożarowych. </w:t>
      </w:r>
      <w:r w:rsidRPr="000A3A34">
        <w:rPr>
          <w:rFonts w:ascii="Arial" w:hAnsi="Arial" w:cs="Arial"/>
          <w:sz w:val="20"/>
          <w:szCs w:val="20"/>
        </w:rPr>
        <w:t xml:space="preserve">Unikać kontaktu z oczami. Unikać przedłużonego lub powtarzającego się kontaktu ze skórą. </w:t>
      </w:r>
      <w:r w:rsidRPr="000A3A34">
        <w:rPr>
          <w:rFonts w:ascii="Arial" w:eastAsia="Times New Roman" w:hAnsi="Arial" w:cs="Arial"/>
          <w:sz w:val="20"/>
          <w:szCs w:val="20"/>
          <w:lang w:eastAsia="pl-PL"/>
        </w:rPr>
        <w:t>Podczas stosowania nie jeść, nie pić i nie palić.</w:t>
      </w:r>
      <w:r w:rsidRPr="005B3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Stosować środki ochrony indywidualnej zgodnie z sekcją 8.</w:t>
      </w:r>
    </w:p>
    <w:p w:rsidR="00FF79CD" w:rsidRDefault="00FF79CD" w:rsidP="00FF79C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57870" w:rsidRPr="00A57870" w:rsidRDefault="00867130" w:rsidP="00533D45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7.2 </w:t>
      </w:r>
      <w:r w:rsidR="00A57870" w:rsidRPr="00A57870">
        <w:rPr>
          <w:rFonts w:ascii="Arial" w:hAnsi="Arial" w:cs="Arial"/>
          <w:b/>
          <w:color w:val="000000"/>
          <w:sz w:val="20"/>
          <w:szCs w:val="20"/>
        </w:rPr>
        <w:t xml:space="preserve">Warunki bezpiecznego magazynowania, </w:t>
      </w:r>
      <w:r w:rsidR="00D61334">
        <w:rPr>
          <w:rFonts w:ascii="Arial" w:hAnsi="Arial" w:cs="Arial"/>
          <w:b/>
          <w:color w:val="000000"/>
          <w:sz w:val="20"/>
          <w:szCs w:val="20"/>
        </w:rPr>
        <w:t>w tym informacje</w:t>
      </w:r>
      <w:r w:rsidR="00A57870" w:rsidRPr="00A57870">
        <w:rPr>
          <w:rFonts w:ascii="Arial" w:hAnsi="Arial" w:cs="Arial"/>
          <w:b/>
          <w:color w:val="000000"/>
          <w:sz w:val="20"/>
          <w:szCs w:val="20"/>
        </w:rPr>
        <w:t xml:space="preserve"> dotycząc</w:t>
      </w:r>
      <w:r w:rsidR="00D61334">
        <w:rPr>
          <w:rFonts w:ascii="Arial" w:hAnsi="Arial" w:cs="Arial"/>
          <w:b/>
          <w:color w:val="000000"/>
          <w:sz w:val="20"/>
          <w:szCs w:val="20"/>
        </w:rPr>
        <w:t>e</w:t>
      </w:r>
      <w:r w:rsidR="00A57870" w:rsidRPr="00A57870">
        <w:rPr>
          <w:rFonts w:ascii="Arial" w:hAnsi="Arial" w:cs="Arial"/>
          <w:b/>
          <w:color w:val="000000"/>
          <w:sz w:val="20"/>
          <w:szCs w:val="20"/>
        </w:rPr>
        <w:t xml:space="preserve"> wszelkich wzajemnych niezgodności:</w:t>
      </w:r>
    </w:p>
    <w:p w:rsidR="00FF79CD" w:rsidRDefault="00FF79CD" w:rsidP="00FF79C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specjalnych zaleceń. </w:t>
      </w:r>
      <w:r w:rsidRPr="00DA4CE1">
        <w:rPr>
          <w:rFonts w:ascii="Arial" w:hAnsi="Arial" w:cs="Arial"/>
          <w:sz w:val="20"/>
          <w:szCs w:val="20"/>
        </w:rPr>
        <w:t xml:space="preserve">Przechowywać </w:t>
      </w:r>
      <w:r w:rsidRPr="009063B9">
        <w:rPr>
          <w:rFonts w:ascii="Arial" w:hAnsi="Arial" w:cs="Arial"/>
          <w:sz w:val="20"/>
          <w:szCs w:val="20"/>
        </w:rPr>
        <w:t xml:space="preserve">w </w:t>
      </w:r>
      <w:r w:rsidRPr="004734BB">
        <w:rPr>
          <w:rFonts w:ascii="Arial" w:hAnsi="Arial" w:cs="Arial"/>
          <w:sz w:val="20"/>
          <w:szCs w:val="20"/>
        </w:rPr>
        <w:t>chłodnym</w:t>
      </w:r>
      <w:r>
        <w:rPr>
          <w:rFonts w:ascii="Arial" w:hAnsi="Arial" w:cs="Arial"/>
          <w:sz w:val="20"/>
          <w:szCs w:val="20"/>
        </w:rPr>
        <w:t>, suchym</w:t>
      </w:r>
      <w:r w:rsidRPr="00DA4CE1">
        <w:rPr>
          <w:rFonts w:ascii="Arial" w:hAnsi="Arial" w:cs="Arial"/>
          <w:sz w:val="20"/>
          <w:szCs w:val="20"/>
        </w:rPr>
        <w:t>, dobrze wentylowanym pomieszczeniu</w:t>
      </w:r>
      <w:r>
        <w:rPr>
          <w:rFonts w:ascii="Arial" w:hAnsi="Arial" w:cs="Arial"/>
          <w:sz w:val="20"/>
          <w:szCs w:val="20"/>
        </w:rPr>
        <w:t>,</w:t>
      </w:r>
      <w:r w:rsidRPr="00DA4CE1">
        <w:rPr>
          <w:rFonts w:ascii="Arial" w:hAnsi="Arial" w:cs="Arial"/>
          <w:sz w:val="20"/>
          <w:szCs w:val="20"/>
        </w:rPr>
        <w:t xml:space="preserve"> w prawidłowo oznakowanym szczelnie zamkniętym pojemniku. </w:t>
      </w:r>
      <w:r>
        <w:rPr>
          <w:rFonts w:ascii="Arial" w:hAnsi="Arial" w:cs="Arial"/>
          <w:sz w:val="20"/>
          <w:szCs w:val="20"/>
        </w:rPr>
        <w:t>Chronić przed dziećmi. Nie przechowywać razem z żywnością, napojami i paszami dla zwierząt.</w:t>
      </w:r>
    </w:p>
    <w:p w:rsidR="00DD14AD" w:rsidRDefault="00867130" w:rsidP="00533D4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7.3 </w:t>
      </w:r>
      <w:r w:rsidR="00A57870" w:rsidRPr="00A57870">
        <w:rPr>
          <w:rFonts w:ascii="Arial" w:hAnsi="Arial" w:cs="Arial"/>
          <w:b/>
          <w:color w:val="000000"/>
          <w:sz w:val="20"/>
          <w:szCs w:val="20"/>
        </w:rPr>
        <w:t>Szczególne zastosowanie(-a) końcowe:</w:t>
      </w:r>
      <w:r w:rsidR="006D11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326EE">
        <w:rPr>
          <w:rFonts w:ascii="Arial" w:hAnsi="Arial" w:cs="Arial"/>
          <w:sz w:val="20"/>
          <w:szCs w:val="20"/>
        </w:rPr>
        <w:t>herbicyd</w:t>
      </w:r>
    </w:p>
    <w:p w:rsidR="003C6CCF" w:rsidRDefault="003C6CCF" w:rsidP="00533D4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57870" w:rsidRPr="0055270E" w:rsidRDefault="00A57870" w:rsidP="0055270E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60"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270E">
        <w:rPr>
          <w:rFonts w:ascii="Arial" w:hAnsi="Arial" w:cs="Arial"/>
          <w:b/>
          <w:color w:val="000000"/>
          <w:sz w:val="22"/>
          <w:szCs w:val="22"/>
        </w:rPr>
        <w:t>SEKCJA 8: Kontrola narażenia/ś</w:t>
      </w:r>
      <w:r w:rsidR="00A4417B" w:rsidRPr="0055270E">
        <w:rPr>
          <w:rFonts w:ascii="Arial" w:hAnsi="Arial" w:cs="Arial"/>
          <w:b/>
          <w:color w:val="000000"/>
          <w:sz w:val="22"/>
          <w:szCs w:val="22"/>
        </w:rPr>
        <w:t>rodki ochrony indywidualnej</w:t>
      </w:r>
    </w:p>
    <w:p w:rsidR="00A4417B" w:rsidRPr="00A4417B" w:rsidRDefault="00A4417B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4417B" w:rsidRDefault="00867130" w:rsidP="00FA2D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8.1 </w:t>
      </w:r>
      <w:r w:rsidR="00A4417B" w:rsidRPr="00A4417B">
        <w:rPr>
          <w:rFonts w:ascii="Arial" w:hAnsi="Arial" w:cs="Arial"/>
          <w:b/>
          <w:sz w:val="20"/>
          <w:szCs w:val="20"/>
        </w:rPr>
        <w:t>Parametry dotyczące kontroli</w:t>
      </w:r>
      <w:r w:rsidR="00A4417B">
        <w:rPr>
          <w:rFonts w:ascii="Arial" w:hAnsi="Arial" w:cs="Arial"/>
          <w:b/>
          <w:sz w:val="20"/>
          <w:szCs w:val="20"/>
        </w:rPr>
        <w:t>:</w:t>
      </w:r>
    </w:p>
    <w:p w:rsidR="00183952" w:rsidRPr="00DA43D7" w:rsidRDefault="00183952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Normy ekspozycji dla składników preparatu zalecane przez producenta</w:t>
      </w:r>
    </w:p>
    <w:p w:rsidR="00183952" w:rsidRDefault="00183952" w:rsidP="0018395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9"/>
        <w:gridCol w:w="4692"/>
      </w:tblGrid>
      <w:tr w:rsidR="00183952" w:rsidRPr="008C109B" w:rsidTr="0059555B">
        <w:trPr>
          <w:cantSplit/>
        </w:trPr>
        <w:tc>
          <w:tcPr>
            <w:tcW w:w="5089" w:type="dxa"/>
            <w:vAlign w:val="center"/>
          </w:tcPr>
          <w:p w:rsidR="00183952" w:rsidRPr="008C109B" w:rsidRDefault="00183952" w:rsidP="005E057F">
            <w:pPr>
              <w:pStyle w:val="Bezodstpw"/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09B">
              <w:rPr>
                <w:rFonts w:ascii="Arial" w:hAnsi="Arial" w:cs="Arial"/>
                <w:b/>
                <w:sz w:val="20"/>
                <w:szCs w:val="20"/>
              </w:rPr>
              <w:t>Nazwa / rodzaj związku</w:t>
            </w:r>
          </w:p>
        </w:tc>
        <w:tc>
          <w:tcPr>
            <w:tcW w:w="4692" w:type="dxa"/>
            <w:vAlign w:val="center"/>
          </w:tcPr>
          <w:p w:rsidR="00183952" w:rsidRPr="00BE79F6" w:rsidRDefault="00183952" w:rsidP="005E057F">
            <w:pPr>
              <w:pStyle w:val="Bezodstpw"/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F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 godzin TWA</w:t>
            </w:r>
          </w:p>
        </w:tc>
      </w:tr>
      <w:tr w:rsidR="00CF3A57" w:rsidRPr="00BE79F6" w:rsidTr="0059555B">
        <w:trPr>
          <w:trHeight w:val="397"/>
        </w:trPr>
        <w:tc>
          <w:tcPr>
            <w:tcW w:w="5089" w:type="dxa"/>
            <w:vAlign w:val="center"/>
          </w:tcPr>
          <w:p w:rsidR="00CF3A57" w:rsidRDefault="001326EE" w:rsidP="0037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Glifosat </w:t>
            </w:r>
          </w:p>
        </w:tc>
        <w:tc>
          <w:tcPr>
            <w:tcW w:w="4692" w:type="dxa"/>
            <w:vAlign w:val="center"/>
          </w:tcPr>
          <w:p w:rsidR="00CF3A57" w:rsidRPr="003C6CCF" w:rsidRDefault="001326EE" w:rsidP="003721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 w:rsidR="00CF3A57">
              <w:rPr>
                <w:rFonts w:ascii="Arial" w:hAnsi="Arial" w:cs="Arial"/>
                <w:sz w:val="20"/>
                <w:szCs w:val="20"/>
                <w:lang w:eastAsia="pl-PL"/>
              </w:rPr>
              <w:t>mg/m</w:t>
            </w:r>
            <w:r w:rsidR="00CF3A5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59555B" w:rsidRPr="00BE79F6" w:rsidTr="0059555B">
        <w:trPr>
          <w:trHeight w:val="397"/>
        </w:trPr>
        <w:tc>
          <w:tcPr>
            <w:tcW w:w="5089" w:type="dxa"/>
            <w:vAlign w:val="center"/>
          </w:tcPr>
          <w:p w:rsidR="0059555B" w:rsidRPr="00BE79F6" w:rsidRDefault="0059555B" w:rsidP="007C163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79F6">
              <w:rPr>
                <w:rFonts w:ascii="Arial" w:hAnsi="Arial" w:cs="Arial"/>
                <w:sz w:val="20"/>
                <w:szCs w:val="20"/>
              </w:rPr>
              <w:t>propan-1,2-diol</w:t>
            </w:r>
          </w:p>
        </w:tc>
        <w:tc>
          <w:tcPr>
            <w:tcW w:w="4692" w:type="dxa"/>
            <w:vAlign w:val="center"/>
          </w:tcPr>
          <w:p w:rsidR="0059555B" w:rsidRPr="0059555B" w:rsidRDefault="0059555B" w:rsidP="007C163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79F6">
              <w:rPr>
                <w:rFonts w:ascii="Arial" w:hAnsi="Arial" w:cs="Arial"/>
                <w:sz w:val="20"/>
                <w:szCs w:val="20"/>
                <w:lang w:eastAsia="pl-PL"/>
              </w:rPr>
              <w:t>10 mg/m</w:t>
            </w:r>
            <w:r w:rsidRPr="0016352B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(cząstki)</w:t>
            </w:r>
          </w:p>
          <w:p w:rsidR="0059555B" w:rsidRPr="0059555B" w:rsidRDefault="0059555B" w:rsidP="0059555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79F6">
              <w:rPr>
                <w:rFonts w:ascii="Arial" w:hAnsi="Arial" w:cs="Arial"/>
                <w:sz w:val="20"/>
                <w:szCs w:val="20"/>
                <w:lang w:eastAsia="pl-PL"/>
              </w:rPr>
              <w:t>150 ppm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BE79F6">
              <w:rPr>
                <w:rFonts w:ascii="Arial" w:hAnsi="Arial" w:cs="Arial"/>
                <w:sz w:val="20"/>
                <w:szCs w:val="20"/>
                <w:lang w:eastAsia="pl-PL"/>
              </w:rPr>
              <w:t>470 mg/m</w:t>
            </w:r>
            <w:r w:rsidRPr="0016352B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(całkowity (pary i cząstki)</w:t>
            </w:r>
          </w:p>
        </w:tc>
      </w:tr>
    </w:tbl>
    <w:p w:rsidR="00874921" w:rsidRDefault="00874921" w:rsidP="00851215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96CD9" w:rsidRDefault="00867130" w:rsidP="0085121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8.2 </w:t>
      </w:r>
      <w:r w:rsidR="00A4417B" w:rsidRPr="00A4417B">
        <w:rPr>
          <w:rFonts w:ascii="Arial" w:hAnsi="Arial" w:cs="Arial"/>
          <w:b/>
          <w:color w:val="000000"/>
          <w:sz w:val="20"/>
          <w:szCs w:val="20"/>
        </w:rPr>
        <w:t>Kontrola narażenia</w:t>
      </w:r>
      <w:r w:rsidR="00A4417B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83952" w:rsidRPr="00673320" w:rsidRDefault="00183952" w:rsidP="0018395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A4417B">
        <w:rPr>
          <w:rFonts w:ascii="Arial" w:hAnsi="Arial" w:cs="Arial"/>
          <w:b/>
          <w:iCs/>
          <w:color w:val="000000"/>
          <w:sz w:val="20"/>
          <w:szCs w:val="20"/>
        </w:rPr>
        <w:t>Stosowne techniczne środki kontroli</w:t>
      </w:r>
      <w:r w:rsidRPr="00A4417B">
        <w:rPr>
          <w:rFonts w:ascii="Arial" w:hAnsi="Arial" w:cs="Arial"/>
          <w:b/>
          <w:sz w:val="20"/>
          <w:szCs w:val="20"/>
        </w:rPr>
        <w:t>:</w:t>
      </w:r>
      <w:r w:rsidRPr="00DA4CE1">
        <w:rPr>
          <w:rFonts w:ascii="Arial" w:hAnsi="Arial" w:cs="Arial"/>
          <w:sz w:val="20"/>
          <w:szCs w:val="20"/>
        </w:rPr>
        <w:t xml:space="preserve"> </w:t>
      </w:r>
      <w:r w:rsidRPr="002E5BE6">
        <w:rPr>
          <w:rFonts w:ascii="Arial" w:hAnsi="Arial" w:cs="Arial"/>
          <w:sz w:val="20"/>
          <w:szCs w:val="20"/>
          <w:lang w:eastAsia="pl-PL"/>
        </w:rPr>
        <w:t>Hermetyzacja procesu i izolowanie stanowisk są najskuteczniejszymi technicznymi środkami ochrony. Zakres stosowanych środków dobierany jest w zależności od rzeczywistych zagrożeń podczas użytkowania produktu.</w:t>
      </w:r>
      <w:r w:rsidR="00B73F6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73320">
        <w:rPr>
          <w:rFonts w:ascii="Arial" w:hAnsi="Arial" w:cs="Arial"/>
          <w:sz w:val="20"/>
          <w:szCs w:val="20"/>
        </w:rPr>
        <w:t xml:space="preserve">W </w:t>
      </w:r>
      <w:r w:rsidRPr="00673320">
        <w:rPr>
          <w:rFonts w:ascii="Arial" w:hAnsi="Arial" w:cs="Arial"/>
          <w:sz w:val="20"/>
          <w:szCs w:val="20"/>
          <w:lang w:eastAsia="pl-PL"/>
        </w:rPr>
        <w:t>przypadku powstawania mgieł lub oparów stosować wyciągi.</w:t>
      </w:r>
      <w:r w:rsidRPr="00673320">
        <w:rPr>
          <w:rFonts w:ascii="Arial" w:hAnsi="Arial" w:cs="Arial"/>
          <w:sz w:val="20"/>
          <w:szCs w:val="20"/>
        </w:rPr>
        <w:t xml:space="preserve"> W warunkach, gdy narażenia nie da się wyeliminować środkami inżynieryjno-technicznymi lub są one nieskuteczne, stosować dod</w:t>
      </w:r>
      <w:r w:rsidR="00B73F67">
        <w:rPr>
          <w:rFonts w:ascii="Arial" w:hAnsi="Arial" w:cs="Arial"/>
          <w:sz w:val="20"/>
          <w:szCs w:val="20"/>
        </w:rPr>
        <w:t xml:space="preserve">atkowe środki ochrony osobistej. </w:t>
      </w:r>
      <w:r w:rsidRPr="00673320">
        <w:rPr>
          <w:rFonts w:ascii="Arial" w:hAnsi="Arial" w:cs="Arial"/>
          <w:sz w:val="20"/>
          <w:szCs w:val="20"/>
        </w:rPr>
        <w:t>Monitorować narażenie i zastosować wszystkie możliwe środki techniczne zapewniające utrzymanie stężeń produktu w środowisku pracy poniżej zalecanych dopuszczalnych wartości.</w:t>
      </w:r>
    </w:p>
    <w:p w:rsidR="00183952" w:rsidRPr="00F8587E" w:rsidRDefault="00183952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83952" w:rsidRDefault="00183952" w:rsidP="0018395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4417B">
        <w:rPr>
          <w:rFonts w:ascii="Arial" w:hAnsi="Arial" w:cs="Arial"/>
          <w:b/>
          <w:iCs/>
          <w:color w:val="000000"/>
          <w:sz w:val="20"/>
          <w:szCs w:val="20"/>
        </w:rPr>
        <w:t>Indywidualne środki ochrony, takie jak indywidualny sprzęt ochronny</w:t>
      </w:r>
      <w:r>
        <w:rPr>
          <w:rFonts w:ascii="Arial" w:hAnsi="Arial" w:cs="Arial"/>
          <w:b/>
          <w:sz w:val="20"/>
          <w:szCs w:val="20"/>
        </w:rPr>
        <w:t>:</w:t>
      </w:r>
    </w:p>
    <w:p w:rsidR="006E474D" w:rsidRPr="003D7D65" w:rsidRDefault="006E474D" w:rsidP="006E474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7D65">
        <w:rPr>
          <w:rFonts w:ascii="Arial" w:hAnsi="Arial" w:cs="Arial"/>
          <w:sz w:val="20"/>
          <w:szCs w:val="20"/>
        </w:rPr>
        <w:t>Zastosowanie środków technicznych powinno zawsze mieć pierwszeństwo przed stosowaniem środków ochrony osobistej. Środki ochrony indywidualnej powinny spełniać odpowiednie normy.</w:t>
      </w:r>
    </w:p>
    <w:p w:rsidR="00BC08E0" w:rsidRPr="003D7D65" w:rsidRDefault="00BC08E0" w:rsidP="00BC08E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D7D65">
        <w:rPr>
          <w:rFonts w:ascii="Arial" w:hAnsi="Arial" w:cs="Arial"/>
          <w:b/>
          <w:sz w:val="20"/>
          <w:szCs w:val="20"/>
        </w:rPr>
        <w:t>Ochrona dróg oddechowych:</w:t>
      </w:r>
    </w:p>
    <w:p w:rsidR="003C6CCF" w:rsidRDefault="001326EE" w:rsidP="00231C6C">
      <w:pPr>
        <w:pStyle w:val="Default"/>
        <w:jc w:val="both"/>
        <w:rPr>
          <w:sz w:val="20"/>
          <w:szCs w:val="20"/>
        </w:rPr>
      </w:pPr>
      <w:r w:rsidRPr="00B82DBB">
        <w:rPr>
          <w:sz w:val="20"/>
          <w:szCs w:val="20"/>
        </w:rPr>
        <w:t xml:space="preserve">W zalecanych warunkach stosowania nie jest konieczna. </w:t>
      </w:r>
      <w:r w:rsidR="0027656F" w:rsidRPr="003D7D65">
        <w:rPr>
          <w:bCs/>
          <w:sz w:val="20"/>
          <w:szCs w:val="20"/>
        </w:rPr>
        <w:t>Nosić</w:t>
      </w:r>
      <w:r w:rsidR="0027656F" w:rsidRPr="003D7D65">
        <w:rPr>
          <w:sz w:val="20"/>
          <w:szCs w:val="20"/>
        </w:rPr>
        <w:t xml:space="preserve"> filtrujące maski ochronne z odpowiednimi pochłaniaczami w warunkach braku odpowiedniej wentylacji.</w:t>
      </w:r>
    </w:p>
    <w:p w:rsidR="00231C6C" w:rsidRPr="003D7D65" w:rsidRDefault="00231C6C" w:rsidP="00231C6C">
      <w:pPr>
        <w:pStyle w:val="Default"/>
        <w:jc w:val="both"/>
        <w:rPr>
          <w:b/>
          <w:sz w:val="20"/>
          <w:szCs w:val="20"/>
        </w:rPr>
      </w:pPr>
      <w:r w:rsidRPr="003D7D65">
        <w:rPr>
          <w:b/>
          <w:sz w:val="20"/>
          <w:szCs w:val="20"/>
        </w:rPr>
        <w:t>Ochrona rąk:</w:t>
      </w:r>
    </w:p>
    <w:p w:rsidR="0027656F" w:rsidRPr="003D7D65" w:rsidRDefault="001326EE" w:rsidP="0027656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82DBB">
        <w:rPr>
          <w:rFonts w:ascii="Arial" w:hAnsi="Arial" w:cs="Arial"/>
          <w:sz w:val="20"/>
          <w:szCs w:val="20"/>
        </w:rPr>
        <w:t xml:space="preserve">W zalecanych warunkach stosowania nie jest konieczna. </w:t>
      </w:r>
      <w:r w:rsidR="0027656F" w:rsidRPr="003D7D65">
        <w:rPr>
          <w:rFonts w:ascii="Arial" w:hAnsi="Arial" w:cs="Arial"/>
          <w:sz w:val="20"/>
          <w:szCs w:val="20"/>
        </w:rPr>
        <w:t>Stosować ochronę rąk dobra</w:t>
      </w:r>
      <w:r w:rsidR="00D61334">
        <w:rPr>
          <w:rFonts w:ascii="Arial" w:hAnsi="Arial" w:cs="Arial"/>
          <w:sz w:val="20"/>
          <w:szCs w:val="20"/>
        </w:rPr>
        <w:t>ną stosownie do warunków pracy (</w:t>
      </w:r>
      <w:r w:rsidR="00D61334" w:rsidRPr="003D7D65">
        <w:rPr>
          <w:rFonts w:ascii="Arial" w:hAnsi="Arial" w:cs="Arial"/>
          <w:sz w:val="20"/>
          <w:szCs w:val="20"/>
        </w:rPr>
        <w:t>Rękawice ochronne powinny spełniać wymagania</w:t>
      </w:r>
      <w:r w:rsidR="00D61334">
        <w:rPr>
          <w:rFonts w:ascii="Arial" w:hAnsi="Arial" w:cs="Arial"/>
          <w:sz w:val="20"/>
          <w:szCs w:val="20"/>
        </w:rPr>
        <w:t xml:space="preserve"> normy EN374).</w:t>
      </w:r>
    </w:p>
    <w:p w:rsidR="0027656F" w:rsidRPr="003D7D65" w:rsidRDefault="0027656F" w:rsidP="0027656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7D65">
        <w:rPr>
          <w:rFonts w:ascii="Arial" w:hAnsi="Arial" w:cs="Arial"/>
          <w:sz w:val="20"/>
          <w:szCs w:val="20"/>
        </w:rPr>
        <w:t>Wybór odpowiednich rękawic nie zależy jedynie od materiału, ale też od marki i jakości wynikających z różnic producentów. Odporność materiału, z którego wykonane są rękawice może być określona po przeprowadzeniu testów. Dokładny czas zniszczenia rękawic musi być ustalony przez producenta.</w:t>
      </w:r>
    </w:p>
    <w:p w:rsidR="00231C6C" w:rsidRPr="003D7D65" w:rsidRDefault="00231C6C" w:rsidP="00231C6C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3D7D65">
        <w:rPr>
          <w:rFonts w:ascii="Arial" w:hAnsi="Arial" w:cs="Arial"/>
          <w:b/>
          <w:bCs/>
          <w:sz w:val="20"/>
          <w:szCs w:val="20"/>
        </w:rPr>
        <w:t xml:space="preserve">Ochrona oczu: </w:t>
      </w:r>
    </w:p>
    <w:p w:rsidR="00231C6C" w:rsidRPr="003D7D65" w:rsidRDefault="001326EE" w:rsidP="00231C6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82DBB">
        <w:rPr>
          <w:rFonts w:ascii="Arial" w:hAnsi="Arial" w:cs="Arial"/>
          <w:sz w:val="20"/>
          <w:szCs w:val="20"/>
        </w:rPr>
        <w:t xml:space="preserve">W zalecanych warunkach stosowania nie jest konieczna. </w:t>
      </w:r>
      <w:r w:rsidR="00231C6C" w:rsidRPr="003D7D65">
        <w:rPr>
          <w:rFonts w:ascii="Arial" w:hAnsi="Arial" w:cs="Arial"/>
          <w:bCs/>
          <w:sz w:val="20"/>
          <w:szCs w:val="20"/>
        </w:rPr>
        <w:t xml:space="preserve">W przypadku prawdopodobieństwa narażenia, stosować </w:t>
      </w:r>
      <w:r w:rsidR="00231C6C" w:rsidRPr="003D7D65">
        <w:rPr>
          <w:rFonts w:ascii="Arial" w:hAnsi="Arial" w:cs="Arial"/>
          <w:sz w:val="20"/>
          <w:szCs w:val="20"/>
        </w:rPr>
        <w:t>ściśle przylegające okulary ochronne.</w:t>
      </w:r>
    </w:p>
    <w:p w:rsidR="00231C6C" w:rsidRPr="003D7D65" w:rsidRDefault="00231C6C" w:rsidP="00231C6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D7D65">
        <w:rPr>
          <w:rFonts w:ascii="Arial" w:hAnsi="Arial" w:cs="Arial"/>
          <w:b/>
          <w:sz w:val="20"/>
          <w:szCs w:val="20"/>
        </w:rPr>
        <w:t>Ochrona skóry:</w:t>
      </w:r>
    </w:p>
    <w:p w:rsidR="00231C6C" w:rsidRPr="003D7D65" w:rsidRDefault="001326EE" w:rsidP="00231C6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82DBB">
        <w:rPr>
          <w:rFonts w:ascii="Arial" w:hAnsi="Arial" w:cs="Arial"/>
          <w:sz w:val="20"/>
          <w:szCs w:val="20"/>
        </w:rPr>
        <w:t xml:space="preserve">W zalecanych warunkach stosowania nie jest konieczna. </w:t>
      </w:r>
      <w:r w:rsidR="00231C6C" w:rsidRPr="003D7D65">
        <w:rPr>
          <w:rFonts w:ascii="Arial" w:hAnsi="Arial" w:cs="Arial"/>
          <w:sz w:val="20"/>
          <w:szCs w:val="20"/>
        </w:rPr>
        <w:t>Nosić odzież ochronną dostosowaną do warunków w miejscu pracy oraz do właściwości przenikania.</w:t>
      </w:r>
    </w:p>
    <w:p w:rsidR="006E474D" w:rsidRPr="00C96CD9" w:rsidRDefault="006E474D" w:rsidP="006E474D">
      <w:pPr>
        <w:pStyle w:val="Bezodstpw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96CD9">
        <w:rPr>
          <w:rFonts w:ascii="Arial" w:hAnsi="Arial" w:cs="Arial"/>
          <w:b/>
          <w:i/>
          <w:color w:val="000000"/>
          <w:sz w:val="20"/>
          <w:szCs w:val="20"/>
        </w:rPr>
        <w:t>Zagrożenia termiczne:</w:t>
      </w:r>
    </w:p>
    <w:p w:rsidR="006E474D" w:rsidRDefault="006E474D" w:rsidP="006E474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96CD9">
        <w:rPr>
          <w:rFonts w:ascii="Arial" w:hAnsi="Arial" w:cs="Arial"/>
          <w:sz w:val="20"/>
          <w:szCs w:val="20"/>
        </w:rPr>
        <w:t>Nie dotyczy.</w:t>
      </w:r>
    </w:p>
    <w:p w:rsidR="006E474D" w:rsidRPr="00C96CD9" w:rsidRDefault="006E474D" w:rsidP="006E474D">
      <w:pPr>
        <w:pStyle w:val="Bezodstpw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96CD9">
        <w:rPr>
          <w:rFonts w:ascii="Arial" w:hAnsi="Arial" w:cs="Arial"/>
          <w:b/>
          <w:iCs/>
          <w:color w:val="000000"/>
          <w:sz w:val="20"/>
          <w:szCs w:val="20"/>
        </w:rPr>
        <w:t>Kontrola narażenia środowiska</w:t>
      </w:r>
    </w:p>
    <w:p w:rsidR="006E474D" w:rsidRDefault="006E474D" w:rsidP="006E474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96CD9">
        <w:rPr>
          <w:rFonts w:ascii="Arial" w:hAnsi="Arial" w:cs="Arial"/>
          <w:sz w:val="20"/>
          <w:szCs w:val="20"/>
        </w:rPr>
        <w:t>Nie dopuszczać do rozprzestrzeniania się w środowisku i przedostania się do kanalizacji i cieków wodnych.</w:t>
      </w:r>
    </w:p>
    <w:p w:rsidR="00867130" w:rsidRPr="00C96CD9" w:rsidRDefault="00867130" w:rsidP="006E474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10C26" w:rsidRPr="0055270E" w:rsidRDefault="00C96CD9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  <w:bCs/>
          <w:iCs/>
          <w:color w:val="000000"/>
        </w:rPr>
      </w:pPr>
      <w:r w:rsidRPr="0055270E">
        <w:rPr>
          <w:rFonts w:ascii="Arial" w:hAnsi="Arial" w:cs="Arial"/>
          <w:b/>
          <w:bCs/>
          <w:iCs/>
          <w:color w:val="000000"/>
        </w:rPr>
        <w:t>SEKCJA 9: Właściwości fizyczne i chemiczne</w:t>
      </w:r>
    </w:p>
    <w:p w:rsidR="00C96CD9" w:rsidRPr="00C96CD9" w:rsidRDefault="00C96CD9" w:rsidP="0092796B">
      <w:pPr>
        <w:pStyle w:val="Bezodstpw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96CD9" w:rsidRPr="00C96CD9" w:rsidRDefault="00867130" w:rsidP="0092796B">
      <w:pPr>
        <w:pStyle w:val="Bezodstpw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9.1 </w:t>
      </w:r>
      <w:r w:rsidR="00C96CD9" w:rsidRPr="00C96CD9">
        <w:rPr>
          <w:rFonts w:ascii="Arial" w:hAnsi="Arial" w:cs="Arial"/>
          <w:b/>
          <w:color w:val="000000"/>
          <w:sz w:val="20"/>
          <w:szCs w:val="20"/>
        </w:rPr>
        <w:t>Informacje na temat podstawowych właściwości fizycznych i chemicznych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Wygląd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Ciecz</w:t>
            </w:r>
            <w:r w:rsidR="00865EB7">
              <w:rPr>
                <w:rFonts w:ascii="Arial" w:hAnsi="Arial" w:cs="Arial"/>
                <w:sz w:val="20"/>
                <w:szCs w:val="20"/>
              </w:rPr>
              <w:t>, zawiesina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1326EE" w:rsidP="001326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</w:t>
            </w:r>
            <w:r w:rsidR="00CC44D1">
              <w:rPr>
                <w:rFonts w:ascii="Arial" w:hAnsi="Arial" w:cs="Arial"/>
                <w:sz w:val="20"/>
                <w:szCs w:val="20"/>
              </w:rPr>
              <w:t>żółt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1326EE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Charakterystyczny 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Próg wyczuwalności zapachu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1326EE" w:rsidP="001326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  <w:r w:rsidR="00867130">
              <w:rPr>
                <w:rFonts w:ascii="Arial" w:hAnsi="Arial" w:cs="Arial"/>
                <w:sz w:val="20"/>
                <w:szCs w:val="20"/>
              </w:rPr>
              <w:t xml:space="preserve">  (1</w:t>
            </w:r>
            <w:r>
              <w:rPr>
                <w:rFonts w:ascii="Arial" w:hAnsi="Arial" w:cs="Arial"/>
                <w:sz w:val="20"/>
                <w:szCs w:val="20"/>
              </w:rPr>
              <w:t>00%</w:t>
            </w:r>
            <w:r w:rsidR="008671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326EE" w:rsidRDefault="001326EE" w:rsidP="001326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9 (1%wag. r-r wodny)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topnienia/zakres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Temperatura wrzenia/zakres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zapłonu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Pr="004377B7" w:rsidRDefault="00867130" w:rsidP="00772CE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&gt;10</w:t>
            </w:r>
            <w:r w:rsidR="00772CE8">
              <w:rPr>
                <w:rFonts w:ascii="Arial" w:hAnsi="Arial" w:cs="Arial"/>
                <w:sz w:val="20"/>
                <w:szCs w:val="20"/>
              </w:rPr>
              <w:t>0</w:t>
            </w:r>
            <w:r w:rsidRPr="008671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 (</w:t>
            </w:r>
            <w:r w:rsidR="00CC44D1">
              <w:rPr>
                <w:rFonts w:ascii="Arial" w:hAnsi="Arial" w:cs="Arial"/>
                <w:sz w:val="20"/>
                <w:szCs w:val="20"/>
              </w:rPr>
              <w:t>ciś. 100,</w:t>
            </w:r>
            <w:r w:rsidR="00772CE8">
              <w:rPr>
                <w:rFonts w:ascii="Arial" w:hAnsi="Arial" w:cs="Arial"/>
                <w:sz w:val="20"/>
                <w:szCs w:val="20"/>
              </w:rPr>
              <w:t>6</w:t>
            </w:r>
            <w:r w:rsidR="00CC44D1">
              <w:rPr>
                <w:rFonts w:ascii="Arial" w:hAnsi="Arial" w:cs="Arial"/>
                <w:sz w:val="20"/>
                <w:szCs w:val="20"/>
              </w:rPr>
              <w:t>kPa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parowania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RPr="00637FFC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Pr="00637FFC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FC">
              <w:rPr>
                <w:rFonts w:ascii="Arial" w:hAnsi="Arial" w:cs="Arial"/>
                <w:sz w:val="20"/>
                <w:szCs w:val="20"/>
              </w:rPr>
              <w:t>Palność (ciało stałe, gaz)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Pr="00637FFC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Dolna granica wybuchowości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FC"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Górna granica wybuchowości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FC"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Prężność par w 20</w:t>
            </w:r>
            <w:r w:rsidRPr="008671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FC"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Względna gęstość par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 w 20</w:t>
            </w:r>
            <w:r w:rsidRPr="008671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Pr="004377B7" w:rsidRDefault="00CC44D1" w:rsidP="00772CE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="00865EB7">
              <w:rPr>
                <w:rFonts w:ascii="Arial" w:hAnsi="Arial" w:cs="Arial"/>
                <w:sz w:val="20"/>
                <w:szCs w:val="20"/>
              </w:rPr>
              <w:t>12</w:t>
            </w:r>
            <w:r w:rsidR="00867130">
              <w:rPr>
                <w:rFonts w:ascii="Arial" w:hAnsi="Arial" w:cs="Arial"/>
                <w:sz w:val="20"/>
                <w:szCs w:val="20"/>
              </w:rPr>
              <w:t>g/cm</w:t>
            </w:r>
            <w:r w:rsidR="00867130" w:rsidRPr="00865EB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Rozpuszczalność w rozpuszczalnikach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FC"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podziału n-oktanol/woda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samozapłonu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Pr="00867130" w:rsidRDefault="00772CE8" w:rsidP="00772CE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  <w:r w:rsidR="008671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6713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rozkładu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RPr="004377B7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dynamiczna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772CE8" w:rsidP="0086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2,18</w:t>
            </w:r>
            <w:r w:rsidR="00867130">
              <w:rPr>
                <w:rFonts w:ascii="Arial" w:hAnsi="Arial" w:cs="Arial"/>
                <w:sz w:val="20"/>
                <w:szCs w:val="20"/>
                <w:lang w:eastAsia="pl-PL"/>
              </w:rPr>
              <w:t>mPa.s w 20</w:t>
            </w:r>
            <w:r w:rsidR="00867130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="00867130"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  <w:p w:rsidR="00867130" w:rsidRPr="004377B7" w:rsidRDefault="00772CE8" w:rsidP="0086713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1,68</w:t>
            </w:r>
            <w:r w:rsidR="00867130">
              <w:rPr>
                <w:rFonts w:ascii="Arial" w:hAnsi="Arial" w:cs="Arial"/>
                <w:sz w:val="20"/>
                <w:szCs w:val="20"/>
                <w:lang w:eastAsia="pl-PL"/>
              </w:rPr>
              <w:t>mPa.s w 40</w:t>
            </w:r>
            <w:r w:rsidR="00867130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="00867130"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</w:tc>
      </w:tr>
      <w:tr w:rsidR="00867130" w:rsidRPr="00273C81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Pr="00273C81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Właściwości wybuchowe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jest wybuchowy</w:t>
            </w:r>
          </w:p>
        </w:tc>
      </w:tr>
      <w:tr w:rsidR="00867130" w:rsidTr="00867130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Właściwości utleniające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30" w:rsidRDefault="00867130" w:rsidP="006043D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jest utleniający</w:t>
            </w:r>
          </w:p>
        </w:tc>
      </w:tr>
    </w:tbl>
    <w:p w:rsidR="00867130" w:rsidRDefault="00867130" w:rsidP="00834871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1334" w:rsidRDefault="00867130" w:rsidP="00D61334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9.2 </w:t>
      </w:r>
      <w:r w:rsidR="00C96CD9" w:rsidRPr="00C96CD9">
        <w:rPr>
          <w:rFonts w:ascii="Arial" w:hAnsi="Arial" w:cs="Arial"/>
          <w:b/>
          <w:bCs/>
          <w:color w:val="000000"/>
          <w:sz w:val="20"/>
          <w:szCs w:val="20"/>
        </w:rPr>
        <w:t>Inne informacje:</w:t>
      </w:r>
      <w:r w:rsidR="00D61334" w:rsidRPr="00D6133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C96CD9" w:rsidRPr="00C96CD9" w:rsidRDefault="00D61334" w:rsidP="00D61334">
      <w:pPr>
        <w:pStyle w:val="Bezodstpw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Napięcie powierzchniowe 23,8mN/m w 20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C</w:t>
      </w:r>
    </w:p>
    <w:p w:rsidR="00F24761" w:rsidRDefault="00F24761" w:rsidP="00C96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10C26" w:rsidRPr="0055270E" w:rsidRDefault="00C96CD9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</w:rPr>
      </w:pPr>
      <w:r w:rsidRPr="0055270E">
        <w:rPr>
          <w:rFonts w:ascii="Arial" w:hAnsi="Arial" w:cs="Arial"/>
          <w:b/>
          <w:bCs/>
          <w:iCs/>
          <w:color w:val="000000"/>
        </w:rPr>
        <w:t>SEKCJA 10: Stabilność i reaktywność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10.1 Reaktywność: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C44DE">
        <w:rPr>
          <w:rFonts w:ascii="Arial" w:hAnsi="Arial" w:cs="Arial"/>
          <w:sz w:val="20"/>
          <w:szCs w:val="20"/>
          <w:lang w:eastAsia="pl-PL"/>
        </w:rPr>
        <w:t>Brak informacji.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10.2 Stabilność chemiczna:</w:t>
      </w:r>
    </w:p>
    <w:p w:rsidR="00D61334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Produkt stabilny w normalnych warunkach użytkowania.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10.3 Możliwość występowania niebezpiecznych reakcji:</w:t>
      </w:r>
    </w:p>
    <w:p w:rsidR="00CC44D1" w:rsidRPr="002C44DE" w:rsidRDefault="00D61334" w:rsidP="0086713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Brak.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10.4 Warunki, których należy unikać: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C44DE">
        <w:rPr>
          <w:rFonts w:ascii="Arial" w:hAnsi="Arial" w:cs="Arial"/>
          <w:sz w:val="20"/>
          <w:szCs w:val="20"/>
          <w:lang w:eastAsia="pl-PL"/>
        </w:rPr>
        <w:t>Brak informacji.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10.5 Materiały niezgodne:</w:t>
      </w:r>
    </w:p>
    <w:p w:rsidR="00867130" w:rsidRDefault="00867130" w:rsidP="0086713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C44DE">
        <w:rPr>
          <w:rFonts w:ascii="Arial" w:hAnsi="Arial" w:cs="Arial"/>
          <w:sz w:val="20"/>
          <w:szCs w:val="20"/>
          <w:lang w:eastAsia="pl-PL"/>
        </w:rPr>
        <w:t>Brak informacji.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10.6 Niebezpieczne produkty rozkładu:</w:t>
      </w: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44DE">
        <w:rPr>
          <w:rFonts w:ascii="Arial" w:hAnsi="Arial" w:cs="Arial"/>
          <w:sz w:val="20"/>
          <w:szCs w:val="20"/>
        </w:rPr>
        <w:t>Podczas spalania lub rozkładu termicznego może dochodzić do uwalniania się toksycznych i drażniących oparów produktu.</w:t>
      </w:r>
    </w:p>
    <w:p w:rsidR="000B1124" w:rsidRPr="00FA2D1F" w:rsidRDefault="000B1124" w:rsidP="00FA2D1F">
      <w:pPr>
        <w:pStyle w:val="Bezodstpw"/>
        <w:rPr>
          <w:rFonts w:ascii="Arial" w:hAnsi="Arial" w:cs="Arial"/>
          <w:sz w:val="20"/>
          <w:szCs w:val="20"/>
        </w:rPr>
      </w:pPr>
    </w:p>
    <w:p w:rsidR="00B8633B" w:rsidRPr="0055270E" w:rsidRDefault="003C67D6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="Arial" w:hAnsi="Arial" w:cs="Arial"/>
        </w:rPr>
      </w:pPr>
      <w:r w:rsidRPr="0055270E">
        <w:rPr>
          <w:rFonts w:ascii="Arial" w:hAnsi="Arial" w:cs="Arial"/>
          <w:b/>
          <w:bCs/>
          <w:iCs/>
          <w:color w:val="000000"/>
        </w:rPr>
        <w:t>SEKCJA 11: Informacje toksykologiczne</w:t>
      </w:r>
    </w:p>
    <w:p w:rsidR="003C67D6" w:rsidRPr="00FA2D1F" w:rsidRDefault="003C67D6" w:rsidP="00FA2D1F">
      <w:pPr>
        <w:pStyle w:val="Bezodstpw"/>
        <w:rPr>
          <w:rFonts w:ascii="Arial" w:hAnsi="Arial" w:cs="Arial"/>
          <w:sz w:val="20"/>
          <w:szCs w:val="20"/>
        </w:rPr>
      </w:pPr>
    </w:p>
    <w:p w:rsidR="003C67D6" w:rsidRPr="00FA2D1F" w:rsidRDefault="00867130" w:rsidP="00FA2D1F">
      <w:pPr>
        <w:pStyle w:val="Bezodstpw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11.1 </w:t>
      </w:r>
      <w:r w:rsidR="003C67D6" w:rsidRPr="00FA2D1F">
        <w:rPr>
          <w:rFonts w:ascii="Arial" w:hAnsi="Arial" w:cs="Arial"/>
          <w:b/>
          <w:bCs/>
          <w:color w:val="000000"/>
          <w:sz w:val="20"/>
          <w:szCs w:val="20"/>
        </w:rPr>
        <w:t>Informacje dotyczące skutków toksykologicznych:</w:t>
      </w:r>
    </w:p>
    <w:p w:rsidR="00D61334" w:rsidRDefault="00D61334" w:rsidP="00D61334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  <w:r w:rsidRPr="00FA2D1F">
        <w:rPr>
          <w:rFonts w:ascii="Arial" w:hAnsi="Arial" w:cs="Arial"/>
          <w:color w:val="000000"/>
          <w:sz w:val="20"/>
          <w:szCs w:val="20"/>
          <w:lang w:eastAsia="pl-PL"/>
        </w:rPr>
        <w:t>a) toksyczność ostra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nie wykazuje</w:t>
      </w:r>
    </w:p>
    <w:p w:rsidR="00D61334" w:rsidRPr="00521296" w:rsidRDefault="00D61334" w:rsidP="00D6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1296">
        <w:rPr>
          <w:rFonts w:ascii="Arial" w:eastAsia="Times New Roman" w:hAnsi="Arial" w:cs="Arial"/>
          <w:sz w:val="20"/>
          <w:szCs w:val="20"/>
          <w:lang w:eastAsia="pl-PL"/>
        </w:rPr>
        <w:t xml:space="preserve">Dane toksykologiczne zostały zaczerpnięte z informacji </w:t>
      </w:r>
      <w:r>
        <w:rPr>
          <w:rFonts w:ascii="Arial" w:eastAsia="Times New Roman" w:hAnsi="Arial" w:cs="Arial"/>
          <w:sz w:val="20"/>
          <w:szCs w:val="20"/>
          <w:lang w:eastAsia="pl-PL"/>
        </w:rPr>
        <w:t>o produktach o podobnym składzie:</w:t>
      </w:r>
    </w:p>
    <w:p w:rsidR="00D61334" w:rsidRPr="00E201B3" w:rsidRDefault="00D61334" w:rsidP="00D61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E23B31">
        <w:rPr>
          <w:rFonts w:ascii="Arial" w:hAnsi="Arial" w:cs="Arial"/>
          <w:sz w:val="20"/>
          <w:szCs w:val="20"/>
          <w:lang w:eastAsia="pl-PL"/>
        </w:rPr>
        <w:t>doustnie:</w:t>
      </w:r>
      <w:r w:rsidRPr="00E23B31">
        <w:rPr>
          <w:rFonts w:ascii="Arial" w:hAnsi="Arial" w:cs="Arial"/>
          <w:sz w:val="20"/>
          <w:szCs w:val="20"/>
          <w:lang w:eastAsia="pl-PL"/>
        </w:rPr>
        <w:tab/>
      </w:r>
      <w:r w:rsidRPr="00E23B31">
        <w:rPr>
          <w:rFonts w:ascii="Arial" w:hAnsi="Arial" w:cs="Arial"/>
          <w:sz w:val="20"/>
          <w:szCs w:val="20"/>
          <w:lang w:eastAsia="pl-PL"/>
        </w:rPr>
        <w:tab/>
      </w:r>
      <w:r w:rsidRPr="00E23B31">
        <w:rPr>
          <w:rFonts w:ascii="Arial" w:hAnsi="Arial" w:cs="Arial"/>
          <w:sz w:val="20"/>
          <w:szCs w:val="20"/>
          <w:lang w:eastAsia="pl-PL"/>
        </w:rPr>
        <w:tab/>
      </w:r>
      <w:r w:rsidRPr="00E23B31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LD50 (szczur</w:t>
      </w:r>
      <w:r w:rsidRPr="00E201B3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E81553">
        <w:rPr>
          <w:rFonts w:ascii="Arial" w:hAnsi="Arial" w:cs="Arial"/>
          <w:sz w:val="20"/>
          <w:szCs w:val="20"/>
          <w:lang w:eastAsia="pl-PL"/>
        </w:rPr>
        <w:t>5</w:t>
      </w:r>
      <w:r>
        <w:rPr>
          <w:rFonts w:ascii="Arial" w:hAnsi="Arial" w:cs="Arial"/>
          <w:sz w:val="20"/>
          <w:szCs w:val="20"/>
          <w:lang w:eastAsia="pl-PL"/>
        </w:rPr>
        <w:t>000</w:t>
      </w:r>
      <w:r w:rsidRPr="00E201B3">
        <w:rPr>
          <w:rFonts w:ascii="Arial" w:hAnsi="Arial" w:cs="Arial"/>
          <w:sz w:val="20"/>
          <w:szCs w:val="20"/>
          <w:lang w:eastAsia="pl-PL"/>
        </w:rPr>
        <w:t>mg/kg</w:t>
      </w:r>
    </w:p>
    <w:p w:rsidR="00D61334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inhalacja</w:t>
      </w:r>
      <w:r w:rsidRPr="0089049F">
        <w:rPr>
          <w:rFonts w:ascii="Arial" w:hAnsi="Arial" w:cs="Arial"/>
          <w:sz w:val="20"/>
          <w:szCs w:val="20"/>
        </w:rPr>
        <w:t>:</w:t>
      </w:r>
      <w:r w:rsidRPr="00890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LC50 (szczur) &gt;</w:t>
      </w:r>
      <w:r w:rsidR="00E81553">
        <w:rPr>
          <w:rFonts w:ascii="Arial" w:hAnsi="Arial" w:cs="Arial"/>
          <w:sz w:val="20"/>
          <w:szCs w:val="20"/>
        </w:rPr>
        <w:t>5,23</w:t>
      </w:r>
      <w:r>
        <w:rPr>
          <w:rFonts w:ascii="Arial" w:hAnsi="Arial" w:cs="Arial"/>
          <w:sz w:val="20"/>
          <w:szCs w:val="20"/>
        </w:rPr>
        <w:t>mg/l</w:t>
      </w:r>
      <w:r w:rsidR="00E81553">
        <w:rPr>
          <w:rFonts w:ascii="Arial" w:hAnsi="Arial" w:cs="Arial"/>
          <w:sz w:val="20"/>
          <w:szCs w:val="20"/>
        </w:rPr>
        <w:t>, 4h</w:t>
      </w:r>
    </w:p>
    <w:p w:rsidR="00D61334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skóra: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LD50 (szczur) &gt;5,000mg/kg</w:t>
      </w:r>
    </w:p>
    <w:p w:rsidR="00D61334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D6FD7">
        <w:rPr>
          <w:rFonts w:ascii="Arial" w:hAnsi="Arial" w:cs="Arial"/>
          <w:color w:val="000000"/>
          <w:sz w:val="20"/>
          <w:szCs w:val="20"/>
          <w:lang w:eastAsia="pl-PL"/>
        </w:rPr>
        <w:t xml:space="preserve">b) działanie żrące/drażniące na skórę: </w:t>
      </w:r>
    </w:p>
    <w:p w:rsidR="00D61334" w:rsidRPr="0089049F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val="sv-SE"/>
        </w:rPr>
      </w:pPr>
      <w:r w:rsidRPr="0089049F">
        <w:rPr>
          <w:rFonts w:ascii="Arial" w:hAnsi="Arial" w:cs="Arial"/>
          <w:b/>
          <w:bCs/>
          <w:sz w:val="20"/>
          <w:szCs w:val="20"/>
          <w:lang w:val="sv-SE"/>
        </w:rPr>
        <w:t>Ostre działanie drażniące na skórę:</w:t>
      </w:r>
      <w:r w:rsidRPr="0089049F">
        <w:rPr>
          <w:rFonts w:ascii="Arial" w:hAnsi="Arial" w:cs="Arial"/>
          <w:sz w:val="20"/>
          <w:szCs w:val="20"/>
        </w:rPr>
        <w:tab/>
      </w:r>
      <w:r w:rsidRPr="0089049F">
        <w:rPr>
          <w:rFonts w:ascii="Arial" w:hAnsi="Arial" w:cs="Arial"/>
          <w:sz w:val="20"/>
          <w:szCs w:val="20"/>
          <w:lang w:val="sv-SE"/>
        </w:rPr>
        <w:t xml:space="preserve">badania na królikach – </w:t>
      </w:r>
      <w:r>
        <w:rPr>
          <w:rFonts w:ascii="Arial" w:hAnsi="Arial" w:cs="Arial"/>
          <w:sz w:val="20"/>
          <w:szCs w:val="20"/>
          <w:lang w:val="sv-SE"/>
        </w:rPr>
        <w:t>delikatnie drażniący</w:t>
      </w: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D6FD7">
        <w:rPr>
          <w:rFonts w:ascii="Arial" w:hAnsi="Arial" w:cs="Arial"/>
          <w:color w:val="000000"/>
          <w:sz w:val="20"/>
          <w:szCs w:val="20"/>
          <w:lang w:eastAsia="pl-PL"/>
        </w:rPr>
        <w:t xml:space="preserve">c) poważne uszkodzenie oczu/działanie drażniące na oczy: </w:t>
      </w:r>
    </w:p>
    <w:p w:rsidR="00D61334" w:rsidRPr="0089049F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val="sv-SE"/>
        </w:rPr>
      </w:pPr>
      <w:r w:rsidRPr="0089049F">
        <w:rPr>
          <w:rFonts w:ascii="Arial" w:hAnsi="Arial" w:cs="Arial"/>
          <w:b/>
          <w:bCs/>
          <w:sz w:val="20"/>
          <w:szCs w:val="20"/>
          <w:lang w:val="sv-SE"/>
        </w:rPr>
        <w:t>Ostre działanie drażniąco na oczy:</w:t>
      </w:r>
      <w:r w:rsidRPr="0089049F">
        <w:rPr>
          <w:rFonts w:ascii="Arial" w:hAnsi="Arial" w:cs="Arial"/>
          <w:sz w:val="20"/>
          <w:szCs w:val="20"/>
          <w:lang w:val="sv-SE"/>
        </w:rPr>
        <w:tab/>
        <w:t>badania na królikach –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="00E81553">
        <w:rPr>
          <w:rFonts w:ascii="Arial" w:hAnsi="Arial" w:cs="Arial"/>
          <w:sz w:val="20"/>
          <w:szCs w:val="20"/>
          <w:lang w:val="sv-SE"/>
        </w:rPr>
        <w:t>umiarkowanie</w:t>
      </w:r>
      <w:r>
        <w:rPr>
          <w:rFonts w:ascii="Arial" w:hAnsi="Arial" w:cs="Arial"/>
          <w:sz w:val="20"/>
          <w:szCs w:val="20"/>
          <w:lang w:val="sv-SE"/>
        </w:rPr>
        <w:t xml:space="preserve"> drażniący</w:t>
      </w:r>
    </w:p>
    <w:p w:rsidR="00D61334" w:rsidRPr="00F35513" w:rsidRDefault="00D61334" w:rsidP="00D61334">
      <w:pPr>
        <w:pStyle w:val="Bezodstpw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D6FD7">
        <w:rPr>
          <w:rFonts w:ascii="Arial" w:hAnsi="Arial" w:cs="Arial"/>
          <w:color w:val="000000"/>
          <w:sz w:val="20"/>
          <w:szCs w:val="20"/>
          <w:lang w:eastAsia="pl-PL"/>
        </w:rPr>
        <w:t xml:space="preserve">d) działanie uczulające na drogi oddechowe lub skórę: </w:t>
      </w: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D6FD7">
        <w:rPr>
          <w:rFonts w:ascii="Arial" w:hAnsi="Arial" w:cs="Arial"/>
          <w:color w:val="000000"/>
          <w:sz w:val="20"/>
          <w:szCs w:val="20"/>
          <w:lang w:eastAsia="pl-PL"/>
        </w:rPr>
        <w:t>badania na świnkach morskich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(</w:t>
      </w:r>
      <w:r>
        <w:rPr>
          <w:rFonts w:ascii="Arial" w:hAnsi="Arial" w:cs="Arial"/>
          <w:sz w:val="20"/>
          <w:szCs w:val="20"/>
          <w:lang w:eastAsia="pl-PL"/>
        </w:rPr>
        <w:t>Buehler Test)</w:t>
      </w:r>
      <w:r w:rsidRPr="00FD6FD7">
        <w:rPr>
          <w:rFonts w:ascii="Arial" w:hAnsi="Arial" w:cs="Arial"/>
          <w:color w:val="000000"/>
          <w:sz w:val="20"/>
          <w:szCs w:val="20"/>
          <w:lang w:eastAsia="pl-PL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nie wykazuje działania uczulającego</w:t>
      </w: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D6FD7">
        <w:rPr>
          <w:rFonts w:ascii="Arial" w:hAnsi="Arial" w:cs="Arial"/>
          <w:sz w:val="20"/>
          <w:szCs w:val="20"/>
          <w:lang w:eastAsia="pl-PL"/>
        </w:rPr>
        <w:t xml:space="preserve">e) działanie mutagenne na komórki rozrodcze: </w:t>
      </w:r>
    </w:p>
    <w:p w:rsidR="00D61334" w:rsidRPr="00AC06B1" w:rsidRDefault="00E81553" w:rsidP="00D613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Glifosat, sól diamonowa</w:t>
      </w:r>
      <w:r w:rsidR="00D61334" w:rsidRPr="00AC06B1">
        <w:rPr>
          <w:sz w:val="20"/>
          <w:szCs w:val="20"/>
        </w:rPr>
        <w:t>: W badaniach na zwierzętach laboratoryjnych nie zaobserwowano działania mutagennego.</w:t>
      </w:r>
    </w:p>
    <w:p w:rsidR="00E81553" w:rsidRPr="00E81553" w:rsidRDefault="00E81553" w:rsidP="00E81553">
      <w:pPr>
        <w:pStyle w:val="Bezodstpw"/>
        <w:rPr>
          <w:rFonts w:ascii="Arial" w:hAnsi="Arial" w:cs="Arial"/>
          <w:sz w:val="20"/>
          <w:lang w:eastAsia="pl-PL"/>
        </w:rPr>
      </w:pPr>
      <w:r w:rsidRPr="00E81553">
        <w:rPr>
          <w:rFonts w:ascii="Arial" w:hAnsi="Arial" w:cs="Arial"/>
          <w:sz w:val="20"/>
          <w:lang w:eastAsia="pl-PL"/>
        </w:rPr>
        <w:t xml:space="preserve">Poli(oksy-1,2-etanodiylo), alfa-izotridecylo-omega-hydroksy-: </w:t>
      </w:r>
      <w:r w:rsidRPr="00E81553">
        <w:rPr>
          <w:rFonts w:ascii="Arial" w:hAnsi="Arial" w:cs="Arial"/>
          <w:sz w:val="20"/>
        </w:rPr>
        <w:t>W badaniach na zwierzętach laboratoryjnych nie zaob</w:t>
      </w:r>
      <w:r>
        <w:rPr>
          <w:rFonts w:ascii="Arial" w:hAnsi="Arial" w:cs="Arial"/>
          <w:sz w:val="20"/>
        </w:rPr>
        <w:t>serwowano działania mutagennego (Ames Test).</w:t>
      </w:r>
    </w:p>
    <w:p w:rsidR="00D61334" w:rsidRPr="00AC06B1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61334" w:rsidRPr="00FD6FD7" w:rsidRDefault="00D61334" w:rsidP="00D61334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  <w:r w:rsidRPr="00FD6FD7">
        <w:rPr>
          <w:rFonts w:ascii="Arial" w:hAnsi="Arial" w:cs="Arial"/>
          <w:color w:val="000000"/>
          <w:sz w:val="20"/>
          <w:szCs w:val="20"/>
          <w:lang w:eastAsia="pl-PL"/>
        </w:rPr>
        <w:t xml:space="preserve">f) rakotwórczość: </w:t>
      </w:r>
    </w:p>
    <w:p w:rsidR="00D61334" w:rsidRPr="00FD6FD7" w:rsidRDefault="00E81553" w:rsidP="00D613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Glifosat, sól diamonowa</w:t>
      </w:r>
      <w:r w:rsidR="00D61334" w:rsidRPr="00FD6FD7">
        <w:rPr>
          <w:sz w:val="20"/>
          <w:szCs w:val="20"/>
        </w:rPr>
        <w:t>: W badaniach na zwierzętach laboratoryjnych nie zaobserwowano działania rakotwórczego.</w:t>
      </w:r>
    </w:p>
    <w:p w:rsidR="00D61334" w:rsidRPr="00AC06B1" w:rsidRDefault="00D61334" w:rsidP="00D61334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D6FD7">
        <w:rPr>
          <w:rFonts w:ascii="Arial" w:hAnsi="Arial" w:cs="Arial"/>
          <w:sz w:val="20"/>
          <w:szCs w:val="20"/>
          <w:lang w:eastAsia="pl-PL"/>
        </w:rPr>
        <w:t xml:space="preserve">g) szkodliwe działanie na rozrodczość: </w:t>
      </w:r>
    </w:p>
    <w:p w:rsidR="00D61334" w:rsidRPr="00FD6FD7" w:rsidRDefault="00E81553" w:rsidP="00D613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Glifosat, sól diamonowa</w:t>
      </w:r>
      <w:r w:rsidR="00D61334" w:rsidRPr="00FD6FD7">
        <w:rPr>
          <w:sz w:val="20"/>
          <w:szCs w:val="20"/>
        </w:rPr>
        <w:t xml:space="preserve">: W badaniach na zwierzętach laboratoryjnych nie zaobserwowano działania </w:t>
      </w:r>
      <w:r w:rsidR="00D61334">
        <w:rPr>
          <w:sz w:val="20"/>
          <w:szCs w:val="20"/>
        </w:rPr>
        <w:t>toksycznego na rozrodczość</w:t>
      </w:r>
      <w:r>
        <w:rPr>
          <w:sz w:val="20"/>
          <w:szCs w:val="20"/>
        </w:rPr>
        <w:t xml:space="preserve"> ani działania teratogennego.</w:t>
      </w: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61334" w:rsidRPr="00FD6FD7" w:rsidRDefault="00D61334" w:rsidP="00D6133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6FD7">
        <w:rPr>
          <w:rFonts w:ascii="Arial" w:hAnsi="Arial" w:cs="Arial"/>
          <w:sz w:val="20"/>
          <w:szCs w:val="20"/>
          <w:lang w:eastAsia="pl-PL"/>
        </w:rPr>
        <w:t xml:space="preserve">h) </w:t>
      </w:r>
      <w:r w:rsidRPr="00FD6FD7">
        <w:rPr>
          <w:rFonts w:ascii="Arial" w:hAnsi="Arial" w:cs="Arial"/>
          <w:color w:val="000000"/>
          <w:sz w:val="20"/>
          <w:szCs w:val="20"/>
        </w:rPr>
        <w:t xml:space="preserve">działanie toksyczne na narządy docelowe – narażenie jednorazowe: </w:t>
      </w:r>
      <w:r w:rsidRPr="00FD6FD7">
        <w:rPr>
          <w:rFonts w:ascii="Arial" w:eastAsia="Times New Roman" w:hAnsi="Arial" w:cs="Arial"/>
          <w:sz w:val="20"/>
          <w:szCs w:val="20"/>
          <w:lang w:eastAsia="pl-PL"/>
        </w:rPr>
        <w:t>nie wykazuje</w:t>
      </w: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D6FD7">
        <w:rPr>
          <w:rFonts w:ascii="Arial" w:hAnsi="Arial" w:cs="Arial"/>
          <w:color w:val="000000"/>
          <w:sz w:val="20"/>
          <w:szCs w:val="20"/>
        </w:rPr>
        <w:t xml:space="preserve">i) działanie toksyczne na narządy docelowe – narażenie powtarzane: </w:t>
      </w:r>
      <w:r w:rsidRPr="00FD6FD7">
        <w:rPr>
          <w:rFonts w:ascii="Arial" w:hAnsi="Arial" w:cs="Arial"/>
          <w:sz w:val="20"/>
          <w:szCs w:val="20"/>
          <w:lang w:eastAsia="pl-PL"/>
        </w:rPr>
        <w:t>nie wykazuje</w:t>
      </w: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:rsidR="00D61334" w:rsidRPr="00FD6FD7" w:rsidRDefault="00D61334" w:rsidP="00D61334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D6FD7">
        <w:rPr>
          <w:rFonts w:ascii="Arial" w:hAnsi="Arial" w:cs="Arial"/>
          <w:color w:val="000000"/>
          <w:sz w:val="20"/>
          <w:szCs w:val="20"/>
        </w:rPr>
        <w:t xml:space="preserve">j) zagrożenie spowodowane aspiracją: </w:t>
      </w:r>
      <w:r w:rsidRPr="00FD6FD7">
        <w:rPr>
          <w:rFonts w:ascii="Arial" w:hAnsi="Arial" w:cs="Arial"/>
          <w:sz w:val="20"/>
          <w:szCs w:val="20"/>
          <w:lang w:eastAsia="pl-PL"/>
        </w:rPr>
        <w:t>nie wykazuje</w:t>
      </w:r>
    </w:p>
    <w:p w:rsidR="00D36C48" w:rsidRPr="00FA2D1F" w:rsidRDefault="00D36C48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47180" w:rsidRPr="00FA2D1F" w:rsidRDefault="00847180" w:rsidP="00FA2D1F">
      <w:pPr>
        <w:pStyle w:val="Bezodstpw"/>
        <w:jc w:val="both"/>
        <w:rPr>
          <w:rFonts w:ascii="Arial" w:hAnsi="Arial" w:cs="Arial"/>
          <w:b/>
          <w:iCs/>
          <w:sz w:val="20"/>
          <w:szCs w:val="20"/>
        </w:rPr>
      </w:pPr>
      <w:r w:rsidRPr="00FA2D1F">
        <w:rPr>
          <w:rFonts w:ascii="Arial" w:hAnsi="Arial" w:cs="Arial"/>
          <w:b/>
          <w:iCs/>
          <w:sz w:val="20"/>
          <w:szCs w:val="20"/>
        </w:rPr>
        <w:t>Informacje dotyczące prawdopodobnych dróg narażenia:</w:t>
      </w:r>
    </w:p>
    <w:p w:rsidR="00E81553" w:rsidRDefault="00E81553" w:rsidP="00E81553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  <w:r w:rsidRPr="00FA2D1F">
        <w:rPr>
          <w:rFonts w:ascii="Arial" w:hAnsi="Arial" w:cs="Arial"/>
          <w:iCs/>
          <w:sz w:val="20"/>
          <w:szCs w:val="20"/>
        </w:rPr>
        <w:t>Brak danych.</w:t>
      </w:r>
    </w:p>
    <w:p w:rsidR="00847180" w:rsidRPr="00FA2D1F" w:rsidRDefault="00847180" w:rsidP="00FA2D1F">
      <w:pPr>
        <w:pStyle w:val="Bezodstpw"/>
        <w:jc w:val="both"/>
        <w:rPr>
          <w:rFonts w:ascii="Arial" w:hAnsi="Arial" w:cs="Arial"/>
          <w:b/>
          <w:iCs/>
          <w:sz w:val="20"/>
          <w:szCs w:val="20"/>
        </w:rPr>
      </w:pPr>
      <w:r w:rsidRPr="00FA2D1F">
        <w:rPr>
          <w:rFonts w:ascii="Arial" w:hAnsi="Arial" w:cs="Arial"/>
          <w:b/>
          <w:iCs/>
          <w:sz w:val="20"/>
          <w:szCs w:val="20"/>
        </w:rPr>
        <w:t>Opóźnione, bezpośrednie oraz przewlekłe skutki krótko- i długotrwałego narażenia:</w:t>
      </w:r>
    </w:p>
    <w:p w:rsidR="003613BC" w:rsidRDefault="003613BC" w:rsidP="003613BC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  <w:r w:rsidRPr="00FA2D1F">
        <w:rPr>
          <w:rFonts w:ascii="Arial" w:hAnsi="Arial" w:cs="Arial"/>
          <w:iCs/>
          <w:sz w:val="20"/>
          <w:szCs w:val="20"/>
        </w:rPr>
        <w:t>Brak danych.</w:t>
      </w:r>
    </w:p>
    <w:p w:rsidR="00847180" w:rsidRPr="00FA2D1F" w:rsidRDefault="00847180" w:rsidP="00FA2D1F">
      <w:pPr>
        <w:pStyle w:val="Bezodstpw"/>
        <w:jc w:val="both"/>
        <w:rPr>
          <w:rFonts w:ascii="Arial" w:hAnsi="Arial" w:cs="Arial"/>
          <w:b/>
          <w:iCs/>
          <w:sz w:val="20"/>
          <w:szCs w:val="20"/>
        </w:rPr>
      </w:pPr>
      <w:r w:rsidRPr="00FA2D1F">
        <w:rPr>
          <w:rFonts w:ascii="Arial" w:hAnsi="Arial" w:cs="Arial"/>
          <w:b/>
          <w:iCs/>
          <w:sz w:val="20"/>
          <w:szCs w:val="20"/>
        </w:rPr>
        <w:t>Skutki wzajemnego oddziaływania:</w:t>
      </w:r>
    </w:p>
    <w:p w:rsidR="00847180" w:rsidRDefault="00847180" w:rsidP="00FA2D1F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  <w:r w:rsidRPr="00FA2D1F">
        <w:rPr>
          <w:rFonts w:ascii="Arial" w:hAnsi="Arial" w:cs="Arial"/>
          <w:iCs/>
          <w:sz w:val="20"/>
          <w:szCs w:val="20"/>
        </w:rPr>
        <w:t>Brak danych.</w:t>
      </w:r>
    </w:p>
    <w:p w:rsidR="008346CA" w:rsidRDefault="008346CA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10C26" w:rsidRPr="0055270E" w:rsidRDefault="000D2C16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  <w:bCs/>
          <w:iCs/>
          <w:color w:val="000000"/>
        </w:rPr>
      </w:pPr>
      <w:r w:rsidRPr="0055270E">
        <w:rPr>
          <w:rFonts w:ascii="Arial" w:hAnsi="Arial" w:cs="Arial"/>
          <w:b/>
          <w:bCs/>
          <w:iCs/>
          <w:color w:val="000000"/>
        </w:rPr>
        <w:t>SEKCJA 12: Informacje ekologiczne</w:t>
      </w:r>
    </w:p>
    <w:p w:rsidR="000D2C16" w:rsidRPr="000D2C16" w:rsidRDefault="000D2C16" w:rsidP="00C136C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183952" w:rsidRPr="00FA2D1F" w:rsidRDefault="00183952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A2D1F">
        <w:rPr>
          <w:rFonts w:ascii="Arial" w:hAnsi="Arial" w:cs="Arial"/>
          <w:sz w:val="20"/>
          <w:szCs w:val="20"/>
        </w:rPr>
        <w:t>Nie należy dopuszczać do przedostania się do wód gruntowych, kanalizacji i cieków wodnych.</w:t>
      </w:r>
    </w:p>
    <w:p w:rsidR="000D2C16" w:rsidRPr="00FA2D1F" w:rsidRDefault="00867130" w:rsidP="00FA2D1F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12.1 </w:t>
      </w:r>
      <w:r w:rsidR="000D2C16" w:rsidRPr="00FA2D1F">
        <w:rPr>
          <w:rFonts w:ascii="Arial" w:hAnsi="Arial" w:cs="Arial"/>
          <w:b/>
          <w:color w:val="000000"/>
          <w:sz w:val="20"/>
          <w:szCs w:val="20"/>
        </w:rPr>
        <w:t>Toksyczność:</w:t>
      </w:r>
    </w:p>
    <w:p w:rsidR="00F91B1A" w:rsidRPr="00C16F08" w:rsidRDefault="00F91B1A" w:rsidP="00F91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16F08">
        <w:rPr>
          <w:rFonts w:ascii="Arial" w:hAnsi="Arial" w:cs="Arial"/>
          <w:b/>
          <w:bCs/>
          <w:sz w:val="20"/>
          <w:szCs w:val="20"/>
          <w:lang w:eastAsia="pl-PL"/>
        </w:rPr>
        <w:t xml:space="preserve">Toksyczność ostra dla ryb </w:t>
      </w:r>
    </w:p>
    <w:p w:rsidR="00F91B1A" w:rsidRPr="0088229E" w:rsidRDefault="00F91B1A" w:rsidP="00F91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eastAsia="pl-PL"/>
        </w:rPr>
      </w:pPr>
      <w:r w:rsidRPr="0088229E">
        <w:rPr>
          <w:rFonts w:ascii="Arial" w:hAnsi="Arial" w:cs="Arial"/>
          <w:bCs/>
          <w:sz w:val="20"/>
          <w:szCs w:val="20"/>
          <w:lang w:val="en-US" w:eastAsia="pl-PL"/>
        </w:rPr>
        <w:t>LC50</w:t>
      </w:r>
      <w:r w:rsidRPr="0088229E">
        <w:rPr>
          <w:rFonts w:ascii="Arial" w:hAnsi="Arial" w:cs="Arial"/>
          <w:sz w:val="20"/>
          <w:szCs w:val="20"/>
          <w:lang w:val="en-US" w:eastAsia="pl-PL"/>
        </w:rPr>
        <w:t xml:space="preserve"> (</w:t>
      </w:r>
      <w:r w:rsidR="0088229E" w:rsidRPr="0088229E">
        <w:rPr>
          <w:rFonts w:ascii="Arial" w:hAnsi="Arial" w:cs="Arial"/>
          <w:sz w:val="20"/>
          <w:szCs w:val="20"/>
          <w:lang w:val="en-US" w:eastAsia="pl-PL"/>
        </w:rPr>
        <w:t>Oncorhynchus mykiss</w:t>
      </w:r>
      <w:r w:rsidRPr="0088229E">
        <w:rPr>
          <w:rFonts w:ascii="Arial" w:hAnsi="Arial" w:cs="Arial"/>
          <w:sz w:val="20"/>
          <w:szCs w:val="20"/>
          <w:lang w:val="en-US" w:eastAsia="pl-PL"/>
        </w:rPr>
        <w:t xml:space="preserve">); </w:t>
      </w:r>
      <w:r w:rsidR="00772CE8">
        <w:rPr>
          <w:rFonts w:ascii="Arial" w:hAnsi="Arial" w:cs="Arial"/>
          <w:sz w:val="20"/>
          <w:szCs w:val="20"/>
          <w:lang w:val="en-US" w:eastAsia="pl-PL"/>
        </w:rPr>
        <w:t>&gt;100</w:t>
      </w:r>
      <w:r w:rsidR="002A437E" w:rsidRPr="0088229E">
        <w:rPr>
          <w:rFonts w:ascii="Arial" w:hAnsi="Arial" w:cs="Arial"/>
          <w:sz w:val="20"/>
          <w:szCs w:val="20"/>
          <w:lang w:val="en-US" w:eastAsia="pl-PL"/>
        </w:rPr>
        <w:t xml:space="preserve">mg/l, </w:t>
      </w:r>
      <w:r w:rsidRPr="0088229E">
        <w:rPr>
          <w:rFonts w:ascii="Arial" w:hAnsi="Arial" w:cs="Arial"/>
          <w:sz w:val="20"/>
          <w:szCs w:val="20"/>
          <w:lang w:val="en-US" w:eastAsia="pl-PL"/>
        </w:rPr>
        <w:t>96godz.</w:t>
      </w:r>
    </w:p>
    <w:p w:rsidR="00F91B1A" w:rsidRPr="00C16F08" w:rsidRDefault="00F91B1A" w:rsidP="00F91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16F08">
        <w:rPr>
          <w:rFonts w:ascii="Arial" w:hAnsi="Arial" w:cs="Arial"/>
          <w:b/>
          <w:bCs/>
          <w:sz w:val="20"/>
          <w:szCs w:val="20"/>
          <w:lang w:eastAsia="pl-PL"/>
        </w:rPr>
        <w:t>Toksyczność ostra dla bezkręgowców wodnych</w:t>
      </w:r>
    </w:p>
    <w:p w:rsidR="00F91B1A" w:rsidRDefault="00F91B1A" w:rsidP="00F91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16F08">
        <w:rPr>
          <w:rFonts w:ascii="Arial" w:hAnsi="Arial" w:cs="Arial"/>
          <w:bCs/>
          <w:sz w:val="20"/>
          <w:szCs w:val="20"/>
          <w:lang w:eastAsia="pl-PL"/>
        </w:rPr>
        <w:t>EC50</w:t>
      </w:r>
      <w:r w:rsidRPr="00C16F08">
        <w:rPr>
          <w:rFonts w:ascii="Arial" w:hAnsi="Arial" w:cs="Arial"/>
          <w:sz w:val="20"/>
          <w:szCs w:val="20"/>
          <w:lang w:eastAsia="pl-PL"/>
        </w:rPr>
        <w:t xml:space="preserve"> (Dafnia magna);</w:t>
      </w:r>
      <w:r w:rsidR="002A437E" w:rsidRPr="002A437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772CE8">
        <w:rPr>
          <w:rFonts w:ascii="Arial" w:hAnsi="Arial" w:cs="Arial"/>
          <w:bCs/>
          <w:sz w:val="20"/>
          <w:szCs w:val="20"/>
          <w:lang w:eastAsia="pl-PL"/>
        </w:rPr>
        <w:t>&gt;100</w:t>
      </w:r>
      <w:r w:rsidR="002A437E" w:rsidRPr="00C16F08">
        <w:rPr>
          <w:rFonts w:ascii="Arial" w:hAnsi="Arial" w:cs="Arial"/>
          <w:sz w:val="20"/>
          <w:szCs w:val="20"/>
          <w:lang w:eastAsia="pl-PL"/>
        </w:rPr>
        <w:t>mg/l</w:t>
      </w:r>
      <w:r w:rsidR="002A437E">
        <w:rPr>
          <w:rFonts w:ascii="Arial" w:hAnsi="Arial" w:cs="Arial"/>
          <w:sz w:val="20"/>
          <w:szCs w:val="20"/>
          <w:lang w:eastAsia="pl-PL"/>
        </w:rPr>
        <w:t>, 48</w:t>
      </w:r>
      <w:r w:rsidRPr="00C16F08">
        <w:rPr>
          <w:rFonts w:ascii="Arial" w:hAnsi="Arial" w:cs="Arial"/>
          <w:sz w:val="20"/>
          <w:szCs w:val="20"/>
          <w:lang w:eastAsia="pl-PL"/>
        </w:rPr>
        <w:t>godz.</w:t>
      </w:r>
    </w:p>
    <w:p w:rsidR="00772CE8" w:rsidRDefault="00772CE8" w:rsidP="00772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A4A77" w:rsidRPr="00FA2D1F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12.2 </w:t>
      </w:r>
      <w:r w:rsidR="00CA4A77" w:rsidRPr="00FA2D1F">
        <w:rPr>
          <w:rFonts w:ascii="Arial" w:hAnsi="Arial" w:cs="Arial"/>
          <w:b/>
          <w:color w:val="000000"/>
          <w:sz w:val="20"/>
          <w:szCs w:val="20"/>
        </w:rPr>
        <w:t>Trwałość i zdolność do rozkładu:</w:t>
      </w:r>
    </w:p>
    <w:p w:rsidR="00865EB7" w:rsidRDefault="00865EB7" w:rsidP="002A437E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Biodegradowalność:</w:t>
      </w:r>
    </w:p>
    <w:p w:rsidR="00E81553" w:rsidRDefault="00E81553" w:rsidP="002A437E">
      <w:pPr>
        <w:pStyle w:val="Bezodstpw"/>
        <w:jc w:val="both"/>
        <w:rPr>
          <w:rFonts w:ascii="Arial" w:hAnsi="Arial" w:cs="Arial"/>
          <w:sz w:val="20"/>
          <w:lang w:eastAsia="pl-PL"/>
        </w:rPr>
      </w:pPr>
      <w:r w:rsidRPr="00E81553">
        <w:rPr>
          <w:rFonts w:ascii="Arial" w:hAnsi="Arial" w:cs="Arial"/>
          <w:sz w:val="20"/>
          <w:lang w:eastAsia="pl-PL"/>
        </w:rPr>
        <w:t xml:space="preserve">Poli(oksy-1,2-etanodiylo), alfa-izotridecylo-omega-hydroksy-: </w:t>
      </w:r>
      <w:r>
        <w:rPr>
          <w:rFonts w:ascii="Arial" w:hAnsi="Arial" w:cs="Arial"/>
          <w:sz w:val="20"/>
          <w:lang w:eastAsia="pl-PL"/>
        </w:rPr>
        <w:t>&gt;60%</w:t>
      </w:r>
    </w:p>
    <w:p w:rsidR="00865EB7" w:rsidRDefault="00772CE8" w:rsidP="002A4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Glifosat</w:t>
      </w:r>
      <w:r w:rsidR="00E81553">
        <w:rPr>
          <w:rFonts w:ascii="Arial" w:hAnsi="Arial" w:cs="Arial"/>
          <w:sz w:val="20"/>
          <w:szCs w:val="20"/>
          <w:lang w:eastAsia="pl-PL"/>
        </w:rPr>
        <w:t>, sól diamonowa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865EB7">
        <w:rPr>
          <w:rFonts w:ascii="Arial" w:hAnsi="Arial" w:cs="Arial"/>
          <w:sz w:val="20"/>
          <w:szCs w:val="20"/>
          <w:lang w:eastAsia="pl-PL"/>
        </w:rPr>
        <w:t xml:space="preserve">: </w:t>
      </w:r>
      <w:r>
        <w:rPr>
          <w:rFonts w:ascii="Arial" w:hAnsi="Arial" w:cs="Arial"/>
          <w:sz w:val="20"/>
          <w:szCs w:val="20"/>
          <w:lang w:eastAsia="pl-PL"/>
        </w:rPr>
        <w:t>brak danych</w:t>
      </w:r>
    </w:p>
    <w:p w:rsidR="002A437E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D73E8">
        <w:rPr>
          <w:rFonts w:ascii="Arial" w:hAnsi="Arial" w:cs="Arial"/>
          <w:sz w:val="20"/>
          <w:szCs w:val="20"/>
          <w:u w:val="single"/>
          <w:lang w:eastAsia="pl-PL"/>
        </w:rPr>
        <w:t xml:space="preserve">Stabilność </w:t>
      </w:r>
      <w:r>
        <w:rPr>
          <w:rFonts w:ascii="Arial" w:hAnsi="Arial" w:cs="Arial"/>
          <w:sz w:val="20"/>
          <w:szCs w:val="20"/>
          <w:u w:val="single"/>
          <w:lang w:eastAsia="pl-PL"/>
        </w:rPr>
        <w:t>w wodzie</w:t>
      </w:r>
      <w:r w:rsidRPr="00BD73E8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:rsidR="00D36C48" w:rsidRPr="0088229E" w:rsidRDefault="00772CE8" w:rsidP="00D3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Glifosat</w:t>
      </w:r>
      <w:r w:rsidR="00E81553">
        <w:rPr>
          <w:rFonts w:ascii="Arial" w:hAnsi="Arial" w:cs="Arial"/>
          <w:sz w:val="20"/>
          <w:szCs w:val="20"/>
        </w:rPr>
        <w:t>, sól diamonowa</w:t>
      </w:r>
      <w:r w:rsidR="00D36C48" w:rsidRPr="0088229E">
        <w:rPr>
          <w:rFonts w:ascii="Arial" w:hAnsi="Arial" w:cs="Arial"/>
          <w:sz w:val="20"/>
          <w:szCs w:val="20"/>
          <w:lang w:eastAsia="pl-PL"/>
        </w:rPr>
        <w:t xml:space="preserve"> jest trwał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="00D36C48" w:rsidRPr="0088229E">
        <w:rPr>
          <w:rFonts w:ascii="Arial" w:hAnsi="Arial" w:cs="Arial"/>
          <w:sz w:val="20"/>
          <w:szCs w:val="20"/>
          <w:lang w:eastAsia="pl-PL"/>
        </w:rPr>
        <w:t xml:space="preserve"> w wodzie.</w:t>
      </w:r>
    </w:p>
    <w:p w:rsidR="00DA5EDF" w:rsidRPr="0088229E" w:rsidRDefault="0088229E" w:rsidP="00882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8229E">
        <w:rPr>
          <w:rFonts w:ascii="Arial" w:hAnsi="Arial" w:cs="Arial"/>
          <w:sz w:val="20"/>
          <w:szCs w:val="20"/>
          <w:lang w:eastAsia="pl-PL"/>
        </w:rPr>
        <w:t xml:space="preserve">Okres połowicznego rozpadu: </w:t>
      </w:r>
      <w:r w:rsidR="00772CE8">
        <w:rPr>
          <w:rFonts w:ascii="Arial" w:hAnsi="Arial" w:cs="Arial"/>
          <w:sz w:val="20"/>
          <w:szCs w:val="20"/>
          <w:lang w:eastAsia="pl-PL"/>
        </w:rPr>
        <w:t>302</w:t>
      </w:r>
      <w:r w:rsidRPr="0088229E">
        <w:rPr>
          <w:rFonts w:ascii="Arial" w:hAnsi="Arial" w:cs="Arial"/>
          <w:sz w:val="20"/>
          <w:szCs w:val="20"/>
          <w:lang w:eastAsia="pl-PL"/>
        </w:rPr>
        <w:t>dni.</w:t>
      </w:r>
    </w:p>
    <w:p w:rsidR="00E81553" w:rsidRDefault="00E81553" w:rsidP="00E81553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D73E8">
        <w:rPr>
          <w:rFonts w:ascii="Arial" w:hAnsi="Arial" w:cs="Arial"/>
          <w:sz w:val="20"/>
          <w:szCs w:val="20"/>
          <w:u w:val="single"/>
          <w:lang w:eastAsia="pl-PL"/>
        </w:rPr>
        <w:t xml:space="preserve">Stabilność </w:t>
      </w:r>
      <w:r>
        <w:rPr>
          <w:rFonts w:ascii="Arial" w:hAnsi="Arial" w:cs="Arial"/>
          <w:sz w:val="20"/>
          <w:szCs w:val="20"/>
          <w:u w:val="single"/>
          <w:lang w:eastAsia="pl-PL"/>
        </w:rPr>
        <w:t>w glebie</w:t>
      </w:r>
      <w:r w:rsidRPr="00BD73E8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:rsidR="00E81553" w:rsidRPr="0088229E" w:rsidRDefault="00E81553" w:rsidP="00E8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Glifosat, sól diamonowa</w:t>
      </w:r>
      <w:r w:rsidRPr="0088229E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88229E">
        <w:rPr>
          <w:rFonts w:ascii="Arial" w:hAnsi="Arial" w:cs="Arial"/>
          <w:sz w:val="20"/>
          <w:szCs w:val="20"/>
          <w:lang w:eastAsia="pl-PL"/>
        </w:rPr>
        <w:t>jest trwał</w:t>
      </w:r>
      <w:r>
        <w:rPr>
          <w:rFonts w:ascii="Arial" w:hAnsi="Arial" w:cs="Arial"/>
          <w:sz w:val="20"/>
          <w:szCs w:val="20"/>
          <w:lang w:eastAsia="pl-PL"/>
        </w:rPr>
        <w:t>y w glebie</w:t>
      </w:r>
      <w:r w:rsidRPr="0088229E">
        <w:rPr>
          <w:rFonts w:ascii="Arial" w:hAnsi="Arial" w:cs="Arial"/>
          <w:sz w:val="20"/>
          <w:szCs w:val="20"/>
          <w:lang w:eastAsia="pl-PL"/>
        </w:rPr>
        <w:t>.</w:t>
      </w:r>
    </w:p>
    <w:p w:rsidR="00E81553" w:rsidRPr="0088229E" w:rsidRDefault="00E81553" w:rsidP="00E8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8229E">
        <w:rPr>
          <w:rFonts w:ascii="Arial" w:hAnsi="Arial" w:cs="Arial"/>
          <w:sz w:val="20"/>
          <w:szCs w:val="20"/>
          <w:lang w:eastAsia="pl-PL"/>
        </w:rPr>
        <w:t xml:space="preserve">Okres połowicznego rozpadu: </w:t>
      </w:r>
      <w:r>
        <w:rPr>
          <w:rFonts w:ascii="Arial" w:hAnsi="Arial" w:cs="Arial"/>
          <w:sz w:val="20"/>
          <w:szCs w:val="20"/>
          <w:lang w:eastAsia="pl-PL"/>
        </w:rPr>
        <w:t>1,4 - 19</w:t>
      </w:r>
      <w:r w:rsidRPr="0088229E">
        <w:rPr>
          <w:rFonts w:ascii="Arial" w:hAnsi="Arial" w:cs="Arial"/>
          <w:sz w:val="20"/>
          <w:szCs w:val="20"/>
          <w:lang w:eastAsia="pl-PL"/>
        </w:rPr>
        <w:t>dni.</w:t>
      </w:r>
    </w:p>
    <w:p w:rsidR="00867130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A77" w:rsidRPr="00FA2D1F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12.3 </w:t>
      </w:r>
      <w:r w:rsidR="00CA4A77" w:rsidRPr="00FA2D1F">
        <w:rPr>
          <w:rFonts w:ascii="Arial" w:hAnsi="Arial" w:cs="Arial"/>
          <w:b/>
          <w:color w:val="000000"/>
          <w:sz w:val="20"/>
          <w:szCs w:val="20"/>
        </w:rPr>
        <w:t>Zdolność do bioakumulacji:</w:t>
      </w:r>
    </w:p>
    <w:p w:rsidR="00772CE8" w:rsidRDefault="00E81553" w:rsidP="00772CE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Glifosat, sól diamonowa</w:t>
      </w:r>
      <w:r w:rsidR="00772CE8">
        <w:rPr>
          <w:rFonts w:ascii="Arial" w:hAnsi="Arial" w:cs="Arial"/>
          <w:sz w:val="20"/>
          <w:szCs w:val="20"/>
          <w:lang w:eastAsia="pl-PL"/>
        </w:rPr>
        <w:t xml:space="preserve"> : brak danych</w:t>
      </w:r>
    </w:p>
    <w:p w:rsidR="00867130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81553" w:rsidRDefault="00E81553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A77" w:rsidRPr="00FA2D1F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12.4 </w:t>
      </w:r>
      <w:r w:rsidR="00CA4A77" w:rsidRPr="00FA2D1F">
        <w:rPr>
          <w:rFonts w:ascii="Arial" w:hAnsi="Arial" w:cs="Arial"/>
          <w:b/>
          <w:color w:val="000000"/>
          <w:sz w:val="20"/>
          <w:szCs w:val="20"/>
        </w:rPr>
        <w:t>Mobilność w glebie:</w:t>
      </w:r>
    </w:p>
    <w:p w:rsidR="00772CE8" w:rsidRDefault="00E81553" w:rsidP="00772CE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Glifosat, sól diamonowa</w:t>
      </w:r>
      <w:r w:rsidR="00772CE8">
        <w:rPr>
          <w:rFonts w:ascii="Arial" w:hAnsi="Arial" w:cs="Arial"/>
          <w:sz w:val="20"/>
          <w:szCs w:val="20"/>
          <w:lang w:eastAsia="pl-PL"/>
        </w:rPr>
        <w:t xml:space="preserve"> : nie jest mobilny.</w:t>
      </w:r>
    </w:p>
    <w:p w:rsidR="00867130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A77" w:rsidRPr="00FA2D1F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12.5 </w:t>
      </w:r>
      <w:r w:rsidR="00CA4A77" w:rsidRPr="00FA2D1F">
        <w:rPr>
          <w:rFonts w:ascii="Arial" w:hAnsi="Arial" w:cs="Arial"/>
          <w:b/>
          <w:color w:val="000000"/>
          <w:sz w:val="20"/>
          <w:szCs w:val="20"/>
        </w:rPr>
        <w:t>Wyniki oceny właściwości PBT i vPvB</w:t>
      </w:r>
      <w:r w:rsidR="00CA4A77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772CE8" w:rsidRDefault="00772CE8" w:rsidP="00772CE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Glifosat : brak danych</w:t>
      </w:r>
    </w:p>
    <w:p w:rsidR="00867130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A77" w:rsidRDefault="00867130" w:rsidP="00CA4A77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12.6 </w:t>
      </w:r>
      <w:r w:rsidR="00CA4A77">
        <w:rPr>
          <w:rFonts w:ascii="Arial" w:hAnsi="Arial" w:cs="Arial"/>
          <w:b/>
          <w:color w:val="000000"/>
          <w:sz w:val="20"/>
          <w:szCs w:val="20"/>
        </w:rPr>
        <w:t>I</w:t>
      </w:r>
      <w:r w:rsidR="00CA4A77" w:rsidRPr="00FA2D1F">
        <w:rPr>
          <w:rFonts w:ascii="Arial" w:hAnsi="Arial" w:cs="Arial"/>
          <w:b/>
          <w:color w:val="000000"/>
          <w:sz w:val="20"/>
          <w:szCs w:val="20"/>
        </w:rPr>
        <w:t>nne szkodliwe skutki działania:</w:t>
      </w:r>
    </w:p>
    <w:p w:rsidR="00CA4A77" w:rsidRDefault="00CA4A77" w:rsidP="00CA4A7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Brak danych.</w:t>
      </w:r>
    </w:p>
    <w:p w:rsidR="002E46DD" w:rsidRPr="000D2C16" w:rsidRDefault="002E46DD" w:rsidP="00D10C2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10C26" w:rsidRPr="0055270E" w:rsidRDefault="000D2C16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  <w:bCs/>
          <w:iCs/>
          <w:color w:val="000000"/>
        </w:rPr>
      </w:pPr>
      <w:r w:rsidRPr="0055270E">
        <w:rPr>
          <w:rFonts w:ascii="Arial" w:hAnsi="Arial" w:cs="Arial"/>
          <w:b/>
          <w:bCs/>
          <w:iCs/>
          <w:color w:val="000000"/>
        </w:rPr>
        <w:t>SEKCJA 13: Postępowanie z odpadami</w:t>
      </w:r>
    </w:p>
    <w:p w:rsidR="000D2C16" w:rsidRPr="000D2C16" w:rsidRDefault="000D2C16" w:rsidP="00C136C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67130" w:rsidRPr="002C44DE" w:rsidRDefault="00867130" w:rsidP="0086713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C44DE">
        <w:rPr>
          <w:rFonts w:ascii="Arial" w:hAnsi="Arial" w:cs="Arial"/>
          <w:b/>
          <w:sz w:val="20"/>
          <w:szCs w:val="20"/>
        </w:rPr>
        <w:t>13.1 Metody unieszkodliwiania odpadów:</w:t>
      </w:r>
    </w:p>
    <w:p w:rsidR="002A437E" w:rsidRPr="00B56636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6636">
        <w:rPr>
          <w:rFonts w:ascii="Arial" w:hAnsi="Arial" w:cs="Arial"/>
          <w:sz w:val="20"/>
          <w:szCs w:val="20"/>
        </w:rPr>
        <w:t>Opróżnione opakowania przepłukać 3-krotnie przed usunięciem</w:t>
      </w:r>
      <w:r>
        <w:rPr>
          <w:rFonts w:ascii="Arial" w:hAnsi="Arial" w:cs="Arial"/>
          <w:sz w:val="20"/>
          <w:szCs w:val="20"/>
        </w:rPr>
        <w:t>.</w:t>
      </w:r>
    </w:p>
    <w:p w:rsidR="002A437E" w:rsidRPr="00B56636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6636">
        <w:rPr>
          <w:rFonts w:ascii="Arial" w:hAnsi="Arial" w:cs="Arial"/>
          <w:sz w:val="20"/>
          <w:szCs w:val="20"/>
        </w:rPr>
        <w:t>Nie usuwać do kanalizacji</w:t>
      </w:r>
      <w:r>
        <w:rPr>
          <w:rFonts w:ascii="Arial" w:hAnsi="Arial" w:cs="Arial"/>
          <w:sz w:val="20"/>
          <w:szCs w:val="20"/>
        </w:rPr>
        <w:t>.</w:t>
      </w:r>
    </w:p>
    <w:p w:rsidR="002A437E" w:rsidRPr="00B56636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6636">
        <w:rPr>
          <w:rFonts w:ascii="Arial" w:hAnsi="Arial" w:cs="Arial"/>
          <w:sz w:val="20"/>
          <w:szCs w:val="20"/>
        </w:rPr>
        <w:t>Nie usuwać razem z odpadami komunalnymi</w:t>
      </w:r>
      <w:r>
        <w:rPr>
          <w:rFonts w:ascii="Arial" w:hAnsi="Arial" w:cs="Arial"/>
          <w:sz w:val="20"/>
          <w:szCs w:val="20"/>
        </w:rPr>
        <w:t>.</w:t>
      </w:r>
    </w:p>
    <w:p w:rsidR="002A437E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6636">
        <w:rPr>
          <w:rFonts w:ascii="Arial" w:hAnsi="Arial" w:cs="Arial"/>
          <w:sz w:val="20"/>
          <w:szCs w:val="20"/>
        </w:rPr>
        <w:t>Nie dopuszczać do zanieczyszczania wód powierzchniowych i gruntowych</w:t>
      </w:r>
      <w:r>
        <w:rPr>
          <w:rFonts w:ascii="Arial" w:hAnsi="Arial" w:cs="Arial"/>
          <w:sz w:val="20"/>
          <w:szCs w:val="20"/>
        </w:rPr>
        <w:t>.</w:t>
      </w:r>
    </w:p>
    <w:p w:rsidR="002A437E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D2C16">
        <w:rPr>
          <w:rFonts w:ascii="Arial" w:hAnsi="Arial" w:cs="Arial"/>
          <w:sz w:val="20"/>
          <w:szCs w:val="20"/>
        </w:rPr>
        <w:t>Utylizacją odpadów i opakowań jednorazowych powinny się zająć wyspecjalizowane firmy, sposób utylizacji odpadów należy uzgodnić z właściwymi terenowo wydziałem ochrony środowiska. Pozostałość składować w oryginalnych pojemnikach. Puste, opróżnione opakowania należy poddać utylizacji zgodnie z obowiązującymi przepisami lub dostarczyć na odpowiednie wysypisko śmieci.</w:t>
      </w:r>
      <w:r>
        <w:rPr>
          <w:rFonts w:ascii="Arial" w:hAnsi="Arial" w:cs="Arial"/>
          <w:sz w:val="20"/>
          <w:szCs w:val="20"/>
        </w:rPr>
        <w:t xml:space="preserve"> Zabrania się wykorzystywania opróżnionych opakowań po środkach ochrony roślin do innych celów, w tym także traktowania ich jako surowce wtórne. Zabrania się spalania opakowań po środkach ochrony roślin we własnym zakresie. Opróżnione opakowanie pośrodku zwrócić do sprzedawcy, u którego środek został zakupiony.</w:t>
      </w:r>
    </w:p>
    <w:p w:rsidR="002A437E" w:rsidRPr="000D2C16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D2C16">
        <w:rPr>
          <w:rFonts w:ascii="Arial" w:hAnsi="Arial" w:cs="Arial"/>
          <w:sz w:val="20"/>
          <w:szCs w:val="20"/>
        </w:rPr>
        <w:t>Rozporządzenie Ministra Środowiska z dnia 27 września 2001r w sprawie katalogu odpadów (DZ.U. Nr 112, poz. 1206).</w:t>
      </w:r>
    </w:p>
    <w:p w:rsidR="002A437E" w:rsidRDefault="002A437E" w:rsidP="002A4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435BC">
        <w:rPr>
          <w:rFonts w:ascii="Arial" w:hAnsi="Arial" w:cs="Arial"/>
          <w:sz w:val="20"/>
          <w:szCs w:val="20"/>
        </w:rPr>
        <w:t>Dyrektywa Rady Nr 75/442/EEC w sprawie odpadów, Dyrektywa Rady Nr 91/689/EEC w sprawie odpadów</w:t>
      </w:r>
    </w:p>
    <w:p w:rsidR="00BD6681" w:rsidRDefault="002A437E" w:rsidP="001C664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435BC">
        <w:rPr>
          <w:rFonts w:ascii="Arial" w:hAnsi="Arial" w:cs="Arial"/>
          <w:sz w:val="20"/>
          <w:szCs w:val="20"/>
        </w:rPr>
        <w:t>niebezpiecznych, Decyzja komisji Nr 2000/532/EC z 3 maja 2000r podająca wykaz odpadów, OJ Nr L 226/3 z 6 września 2000r, wraz z decyzjami zmieniającymi.</w:t>
      </w:r>
    </w:p>
    <w:p w:rsidR="00CC44D1" w:rsidRPr="009435BC" w:rsidRDefault="00CC44D1" w:rsidP="001C664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8633B" w:rsidRPr="0055270E" w:rsidRDefault="000D2C16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</w:rPr>
      </w:pPr>
      <w:r w:rsidRPr="0055270E">
        <w:rPr>
          <w:rFonts w:ascii="Arial" w:hAnsi="Arial" w:cs="Arial"/>
          <w:b/>
          <w:bCs/>
          <w:iCs/>
          <w:color w:val="000000"/>
        </w:rPr>
        <w:t>SEKCJA 14: Informacje dotyczące transportu</w:t>
      </w:r>
    </w:p>
    <w:p w:rsidR="000D2C16" w:rsidRPr="00FA2D1F" w:rsidRDefault="000D2C16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83952" w:rsidRPr="00C6118C" w:rsidRDefault="00183952" w:rsidP="00183952">
      <w:pPr>
        <w:pStyle w:val="Bezodstpw"/>
        <w:jc w:val="both"/>
        <w:rPr>
          <w:rFonts w:ascii="Arial" w:hAnsi="Arial" w:cs="Arial"/>
          <w:b/>
          <w:noProof/>
          <w:sz w:val="20"/>
          <w:szCs w:val="20"/>
        </w:rPr>
      </w:pPr>
      <w:r w:rsidRPr="00C6118C">
        <w:rPr>
          <w:rFonts w:ascii="Arial" w:hAnsi="Arial" w:cs="Arial"/>
          <w:b/>
          <w:sz w:val="20"/>
          <w:szCs w:val="20"/>
        </w:rPr>
        <w:t>Transport drogowy i kolejowy ADR/RID</w:t>
      </w:r>
    </w:p>
    <w:p w:rsidR="00183952" w:rsidRPr="00C6118C" w:rsidRDefault="00867130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14.1 </w:t>
      </w:r>
      <w:r w:rsidR="00183952">
        <w:rPr>
          <w:rFonts w:ascii="Arial" w:hAnsi="Arial" w:cs="Arial"/>
          <w:sz w:val="20"/>
          <w:szCs w:val="20"/>
        </w:rPr>
        <w:t xml:space="preserve">Nr UN: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772CE8" w:rsidRPr="00C6118C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 </w:t>
      </w:r>
      <w:r w:rsidRPr="00C6118C">
        <w:rPr>
          <w:rFonts w:ascii="Arial" w:hAnsi="Arial" w:cs="Arial"/>
          <w:sz w:val="20"/>
          <w:szCs w:val="20"/>
        </w:rPr>
        <w:t xml:space="preserve">Prawidłowa nazwa przewozowa: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C6118C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14.3 </w:t>
      </w:r>
      <w:r w:rsidR="00183952" w:rsidRPr="00C6118C">
        <w:rPr>
          <w:rFonts w:ascii="Arial" w:hAnsi="Arial" w:cs="Arial"/>
          <w:sz w:val="20"/>
          <w:szCs w:val="20"/>
        </w:rPr>
        <w:t xml:space="preserve">Klasa: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C6118C" w:rsidRDefault="00867130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 </w:t>
      </w:r>
      <w:r w:rsidR="00183952">
        <w:rPr>
          <w:rFonts w:ascii="Arial" w:hAnsi="Arial" w:cs="Arial"/>
          <w:sz w:val="20"/>
          <w:szCs w:val="20"/>
        </w:rPr>
        <w:t xml:space="preserve">Grupa </w:t>
      </w:r>
      <w:r w:rsidR="00E81553">
        <w:rPr>
          <w:rFonts w:ascii="Arial" w:hAnsi="Arial" w:cs="Arial"/>
          <w:sz w:val="20"/>
          <w:szCs w:val="20"/>
        </w:rPr>
        <w:t>opakowaniowa</w:t>
      </w:r>
      <w:r w:rsidR="00183952">
        <w:rPr>
          <w:rFonts w:ascii="Arial" w:hAnsi="Arial" w:cs="Arial"/>
          <w:sz w:val="20"/>
          <w:szCs w:val="20"/>
        </w:rPr>
        <w:t xml:space="preserve">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D294D" w:rsidRPr="001D294D" w:rsidRDefault="001D294D" w:rsidP="00183952">
      <w:pPr>
        <w:pStyle w:val="Bezodstpw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183952" w:rsidRPr="00772CE8" w:rsidRDefault="00183952" w:rsidP="00183952">
      <w:pPr>
        <w:pStyle w:val="Bezodstpw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72CE8">
        <w:rPr>
          <w:rFonts w:ascii="Arial" w:hAnsi="Arial" w:cs="Arial"/>
          <w:b/>
          <w:sz w:val="20"/>
          <w:szCs w:val="20"/>
        </w:rPr>
        <w:t>Transport morski IMDG</w:t>
      </w:r>
    </w:p>
    <w:p w:rsidR="00183952" w:rsidRPr="00867130" w:rsidRDefault="00867130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67130">
        <w:rPr>
          <w:rFonts w:ascii="Arial" w:hAnsi="Arial" w:cs="Arial"/>
          <w:sz w:val="20"/>
          <w:szCs w:val="20"/>
          <w:lang w:eastAsia="pl-PL"/>
        </w:rPr>
        <w:t xml:space="preserve">14.1 </w:t>
      </w:r>
      <w:r w:rsidR="00183952" w:rsidRPr="00867130">
        <w:rPr>
          <w:rFonts w:ascii="Arial" w:hAnsi="Arial" w:cs="Arial"/>
          <w:sz w:val="20"/>
          <w:szCs w:val="20"/>
          <w:lang w:eastAsia="pl-PL"/>
        </w:rPr>
        <w:t xml:space="preserve">Nr UN/ID: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772CE8" w:rsidRPr="00C6118C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14.2 </w:t>
      </w:r>
      <w:r w:rsidRPr="00C6118C">
        <w:rPr>
          <w:rFonts w:ascii="Arial" w:hAnsi="Arial" w:cs="Arial"/>
          <w:sz w:val="20"/>
          <w:szCs w:val="20"/>
          <w:lang w:eastAsia="pl-PL"/>
        </w:rPr>
        <w:t xml:space="preserve">Prawidłowa nazwa przewozowa: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C6118C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14.3 </w:t>
      </w:r>
      <w:r w:rsidR="00183952">
        <w:rPr>
          <w:rFonts w:ascii="Arial" w:hAnsi="Arial" w:cs="Arial"/>
          <w:sz w:val="20"/>
          <w:szCs w:val="20"/>
          <w:lang w:eastAsia="pl-PL"/>
        </w:rPr>
        <w:t xml:space="preserve">Klasa: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867130" w:rsidRPr="00C6118C" w:rsidRDefault="00867130" w:rsidP="0086713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14.4 </w:t>
      </w:r>
      <w:r w:rsidR="00E81553">
        <w:rPr>
          <w:rFonts w:ascii="Arial" w:hAnsi="Arial" w:cs="Arial"/>
          <w:sz w:val="20"/>
          <w:szCs w:val="20"/>
        </w:rPr>
        <w:t>Grupa opakowaniowa</w:t>
      </w:r>
      <w:r w:rsidR="00772CE8">
        <w:rPr>
          <w:rFonts w:ascii="Arial" w:hAnsi="Arial" w:cs="Arial"/>
          <w:sz w:val="20"/>
          <w:szCs w:val="20"/>
          <w:lang w:eastAsia="pl-PL"/>
        </w:rPr>
        <w:t>:</w:t>
      </w:r>
      <w:r w:rsidR="00772CE8" w:rsidRPr="00772CE8">
        <w:rPr>
          <w:rFonts w:ascii="Arial" w:hAnsi="Arial" w:cs="Arial"/>
          <w:sz w:val="20"/>
          <w:szCs w:val="20"/>
        </w:rPr>
        <w:t xml:space="preserve">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417E36" w:rsidRDefault="00183952" w:rsidP="00183952">
      <w:pPr>
        <w:pStyle w:val="Bezodstpw"/>
        <w:rPr>
          <w:rFonts w:ascii="Arial" w:hAnsi="Arial" w:cs="Arial"/>
          <w:sz w:val="20"/>
          <w:szCs w:val="20"/>
        </w:rPr>
      </w:pPr>
      <w:r w:rsidRPr="00417E36">
        <w:rPr>
          <w:rFonts w:ascii="Arial" w:hAnsi="Arial" w:cs="Arial"/>
          <w:sz w:val="20"/>
          <w:szCs w:val="20"/>
        </w:rPr>
        <w:t>Zagrożenie dla wód morskich : tak</w:t>
      </w:r>
    </w:p>
    <w:p w:rsidR="00183952" w:rsidRDefault="00183952" w:rsidP="00183952">
      <w:pPr>
        <w:pStyle w:val="Bezodstpw"/>
        <w:rPr>
          <w:rFonts w:ascii="Arial" w:hAnsi="Arial" w:cs="Arial"/>
          <w:b/>
          <w:sz w:val="20"/>
          <w:szCs w:val="20"/>
        </w:rPr>
      </w:pPr>
    </w:p>
    <w:p w:rsidR="00183952" w:rsidRPr="00417E36" w:rsidRDefault="00183952" w:rsidP="00183952">
      <w:pPr>
        <w:pStyle w:val="Bezodstpw"/>
        <w:rPr>
          <w:rFonts w:ascii="Arial" w:hAnsi="Arial" w:cs="Arial"/>
          <w:b/>
          <w:sz w:val="20"/>
          <w:szCs w:val="20"/>
        </w:rPr>
      </w:pPr>
      <w:r w:rsidRPr="00417E36">
        <w:rPr>
          <w:rFonts w:ascii="Arial" w:hAnsi="Arial" w:cs="Arial"/>
          <w:b/>
          <w:sz w:val="20"/>
          <w:szCs w:val="20"/>
        </w:rPr>
        <w:t>Transport lotniczy:</w:t>
      </w:r>
    </w:p>
    <w:p w:rsidR="00183952" w:rsidRPr="00772CE8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72CE8">
        <w:rPr>
          <w:rFonts w:ascii="Arial" w:hAnsi="Arial" w:cs="Arial"/>
          <w:sz w:val="20"/>
          <w:szCs w:val="20"/>
        </w:rPr>
        <w:t xml:space="preserve">14.1 </w:t>
      </w:r>
      <w:r w:rsidR="00183952" w:rsidRPr="00772CE8">
        <w:rPr>
          <w:rFonts w:ascii="Arial" w:hAnsi="Arial" w:cs="Arial"/>
          <w:sz w:val="20"/>
          <w:szCs w:val="20"/>
        </w:rPr>
        <w:t xml:space="preserve">Nr UN: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772CE8" w:rsidRPr="00C6118C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 </w:t>
      </w:r>
      <w:r w:rsidRPr="00D36C48">
        <w:rPr>
          <w:rFonts w:ascii="Arial" w:hAnsi="Arial" w:cs="Arial"/>
          <w:sz w:val="20"/>
          <w:szCs w:val="20"/>
        </w:rPr>
        <w:t xml:space="preserve">Prawidłowa nazwa przewozowa: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867130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67130">
        <w:rPr>
          <w:rFonts w:ascii="Arial" w:hAnsi="Arial" w:cs="Arial"/>
          <w:sz w:val="20"/>
          <w:szCs w:val="20"/>
        </w:rPr>
        <w:t xml:space="preserve">14.3 </w:t>
      </w:r>
      <w:r w:rsidR="00A52C98" w:rsidRPr="00867130">
        <w:rPr>
          <w:rFonts w:ascii="Arial" w:hAnsi="Arial" w:cs="Arial"/>
          <w:sz w:val="20"/>
          <w:szCs w:val="20"/>
        </w:rPr>
        <w:t xml:space="preserve">Klasa: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867130" w:rsidRPr="00417E36" w:rsidRDefault="00867130" w:rsidP="00772CE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 </w:t>
      </w:r>
      <w:r w:rsidR="00E81553">
        <w:rPr>
          <w:rFonts w:ascii="Arial" w:hAnsi="Arial" w:cs="Arial"/>
          <w:sz w:val="20"/>
          <w:szCs w:val="20"/>
        </w:rPr>
        <w:t>Grupa opakowaniowa</w:t>
      </w:r>
      <w:r>
        <w:rPr>
          <w:rFonts w:ascii="Arial" w:hAnsi="Arial" w:cs="Arial"/>
          <w:sz w:val="20"/>
          <w:szCs w:val="20"/>
        </w:rPr>
        <w:t xml:space="preserve">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FA2D1F" w:rsidRDefault="00183952" w:rsidP="00183952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83952" w:rsidRPr="00FA2D1F" w:rsidRDefault="00867130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14.5 </w:t>
      </w:r>
      <w:r w:rsidR="00183952" w:rsidRPr="00FA2D1F">
        <w:rPr>
          <w:rFonts w:ascii="Arial" w:hAnsi="Arial" w:cs="Arial"/>
          <w:b/>
          <w:color w:val="000000"/>
          <w:sz w:val="20"/>
          <w:szCs w:val="20"/>
        </w:rPr>
        <w:t xml:space="preserve">Zagrożenia dla środowiska: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FA2D1F" w:rsidRDefault="00183952" w:rsidP="00183952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83952" w:rsidRPr="00FA2D1F" w:rsidRDefault="00867130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14.6 </w:t>
      </w:r>
      <w:r w:rsidR="00183952" w:rsidRPr="00FA2D1F">
        <w:rPr>
          <w:rFonts w:ascii="Arial" w:hAnsi="Arial" w:cs="Arial"/>
          <w:b/>
          <w:sz w:val="20"/>
          <w:szCs w:val="20"/>
        </w:rPr>
        <w:t>Szczególne środ</w:t>
      </w:r>
      <w:r w:rsidR="00183952" w:rsidRPr="00FA2D1F">
        <w:rPr>
          <w:rFonts w:ascii="Arial" w:hAnsi="Arial" w:cs="Arial"/>
          <w:b/>
          <w:color w:val="000000"/>
          <w:sz w:val="20"/>
          <w:szCs w:val="20"/>
        </w:rPr>
        <w:t xml:space="preserve">ki ostrożności dla użytkowników: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183952" w:rsidRPr="00FA2D1F" w:rsidRDefault="00183952" w:rsidP="00183952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83952" w:rsidRDefault="00867130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14.7 </w:t>
      </w:r>
      <w:r w:rsidR="00183952" w:rsidRPr="00FA2D1F">
        <w:rPr>
          <w:rFonts w:ascii="Arial" w:hAnsi="Arial" w:cs="Arial"/>
          <w:b/>
          <w:sz w:val="20"/>
          <w:szCs w:val="20"/>
        </w:rPr>
        <w:t>Transport luzem zgodnie z załącznikiem II do konwen</w:t>
      </w:r>
      <w:r w:rsidR="00183952" w:rsidRPr="00FA2D1F">
        <w:rPr>
          <w:rFonts w:ascii="Arial" w:hAnsi="Arial" w:cs="Arial"/>
          <w:b/>
          <w:color w:val="000000"/>
          <w:sz w:val="20"/>
          <w:szCs w:val="20"/>
        </w:rPr>
        <w:t xml:space="preserve">cji MARPOL i kodeksem IBC: </w:t>
      </w:r>
      <w:r w:rsidR="00772CE8">
        <w:rPr>
          <w:rFonts w:ascii="Arial" w:hAnsi="Arial" w:cs="Arial"/>
          <w:sz w:val="20"/>
          <w:szCs w:val="20"/>
        </w:rPr>
        <w:t>nie dotyczy</w:t>
      </w:r>
    </w:p>
    <w:p w:rsidR="00772CE8" w:rsidRDefault="00772CE8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1553" w:rsidRDefault="00E81553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1553" w:rsidRDefault="00E81553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1553" w:rsidRPr="00FA2D1F" w:rsidRDefault="00E81553" w:rsidP="0018395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D2C16" w:rsidRPr="000D2C16" w:rsidRDefault="000D2C16" w:rsidP="000D2C16">
      <w:pPr>
        <w:pStyle w:val="Bezodstpw"/>
        <w:rPr>
          <w:rFonts w:ascii="Arial" w:hAnsi="Arial" w:cs="Arial"/>
          <w:sz w:val="20"/>
          <w:szCs w:val="20"/>
        </w:rPr>
      </w:pPr>
    </w:p>
    <w:p w:rsidR="00B8633B" w:rsidRPr="0055270E" w:rsidRDefault="00A67F3D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</w:rPr>
      </w:pPr>
      <w:r w:rsidRPr="0055270E">
        <w:rPr>
          <w:rFonts w:ascii="Arial" w:hAnsi="Arial" w:cs="Arial"/>
          <w:b/>
          <w:bCs/>
          <w:iCs/>
          <w:color w:val="000000"/>
        </w:rPr>
        <w:lastRenderedPageBreak/>
        <w:t>SEKCJA 15: Informacje dotyczące przepisów prawnych</w:t>
      </w:r>
    </w:p>
    <w:p w:rsidR="00A67F3D" w:rsidRPr="00A67F3D" w:rsidRDefault="00A67F3D" w:rsidP="00D10C2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25AD7" w:rsidRPr="00A67F3D" w:rsidRDefault="00867130" w:rsidP="00D10C26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15.1 </w:t>
      </w:r>
      <w:r w:rsidR="00A67F3D" w:rsidRPr="00A67F3D">
        <w:rPr>
          <w:rFonts w:ascii="Arial" w:hAnsi="Arial" w:cs="Arial"/>
          <w:b/>
          <w:bCs/>
          <w:color w:val="000000"/>
          <w:sz w:val="20"/>
          <w:szCs w:val="20"/>
        </w:rPr>
        <w:t xml:space="preserve">Przepisy prawne dotyczące bezpieczeństwa, zdrowia i </w:t>
      </w:r>
      <w:r w:rsidR="00E81553" w:rsidRPr="00A67F3D">
        <w:rPr>
          <w:rFonts w:ascii="Arial" w:hAnsi="Arial" w:cs="Arial"/>
          <w:b/>
          <w:bCs/>
          <w:color w:val="000000"/>
          <w:sz w:val="20"/>
          <w:szCs w:val="20"/>
        </w:rPr>
        <w:t xml:space="preserve">ochrony </w:t>
      </w:r>
      <w:r w:rsidR="00A67F3D" w:rsidRPr="00A67F3D">
        <w:rPr>
          <w:rFonts w:ascii="Arial" w:hAnsi="Arial" w:cs="Arial"/>
          <w:b/>
          <w:bCs/>
          <w:color w:val="000000"/>
          <w:sz w:val="20"/>
          <w:szCs w:val="20"/>
        </w:rPr>
        <w:t>środowiska specyficzne dla substancji lub mieszaniny</w:t>
      </w:r>
      <w:r w:rsidR="00A67F3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67F3D" w:rsidRPr="00A67F3D" w:rsidRDefault="00A67F3D" w:rsidP="00D10C2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1553" w:rsidRPr="00C37C26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Rozporządzenie (WE) nr 1907/2006 Parlamentu Europejskiego i Rady z dnia 18 grudnia 2006r w sprawie rejestracji, oceny, udzielania zezwoleń, stosowanych ograniczeń w zakresie </w:t>
      </w:r>
      <w:r w:rsidRPr="00C37C26">
        <w:rPr>
          <w:rFonts w:ascii="Arial" w:hAnsi="Arial" w:cs="Arial"/>
          <w:sz w:val="20"/>
          <w:szCs w:val="20"/>
        </w:rPr>
        <w:t xml:space="preserve">chemikaliów (REACH) z późn. zm. </w:t>
      </w:r>
    </w:p>
    <w:p w:rsidR="00E81553" w:rsidRPr="00C37C26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7C26">
        <w:rPr>
          <w:rFonts w:ascii="Arial" w:hAnsi="Arial" w:cs="Arial"/>
          <w:bCs/>
          <w:color w:val="000000"/>
          <w:sz w:val="20"/>
          <w:szCs w:val="20"/>
        </w:rPr>
        <w:t>ROZPORZĄDZENIE KOMISJI (UE) 2015/830 z dnia 28 maja 2015 r. zmieniające rozporządzenie (WE) nr 1907/2006 Parlamentu Europejskiego i Rady w sprawie rejestracji, oceny, udzielania zezwoleń i stosowanych ograniczeń w zakresie chemikaliów (REACH)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Rozporządzenie Parlamentu Europejskiego i Rady z dnia 16 grudnia 2008r nr 1272/2008 (CLP) z późn. zm. 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7C26">
        <w:rPr>
          <w:rFonts w:ascii="Arial" w:hAnsi="Arial" w:cs="Arial"/>
          <w:sz w:val="20"/>
          <w:szCs w:val="20"/>
        </w:rPr>
        <w:t>Ustawa z dnia 25 lutego 2011r. o substancjach chemicznych i ich mieszaninach (DZ.U. Nr 63,</w:t>
      </w:r>
      <w:r w:rsidRPr="006E7DE9">
        <w:rPr>
          <w:rFonts w:ascii="Arial" w:hAnsi="Arial" w:cs="Arial"/>
          <w:sz w:val="20"/>
          <w:szCs w:val="20"/>
        </w:rPr>
        <w:t xml:space="preserve"> poz. 322.</w:t>
      </w:r>
      <w:r>
        <w:rPr>
          <w:rFonts w:ascii="Arial" w:hAnsi="Arial" w:cs="Arial"/>
          <w:sz w:val="20"/>
          <w:szCs w:val="20"/>
        </w:rPr>
        <w:t>z późn. zm.</w:t>
      </w:r>
      <w:r w:rsidRPr="006E7DE9">
        <w:rPr>
          <w:rFonts w:ascii="Arial" w:hAnsi="Arial" w:cs="Arial"/>
          <w:sz w:val="20"/>
          <w:szCs w:val="20"/>
        </w:rPr>
        <w:t xml:space="preserve">). </w:t>
      </w:r>
    </w:p>
    <w:p w:rsidR="00E81553" w:rsidRPr="002A7F60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A7F60">
        <w:rPr>
          <w:rFonts w:ascii="Arial" w:hAnsi="Arial" w:cs="Arial"/>
          <w:sz w:val="20"/>
          <w:szCs w:val="20"/>
        </w:rPr>
        <w:t>Rozporządzenie Ministra Zdrowia z dnia 10 października 2013 r. zmieniające rozporządzenie w sprawie kategorii substancji niebezpiecznych i mieszanin niebezpiecznych, których opakowania wyposaża się w zamknięcia utrudniające otwarcie przez dzieci i wyczuwalne dotykiem ostrzeżenie o niebezpieczeństwie (Dz. U. 2013 nr 0 poz. 1225)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>Ustawa z dnia 14 grudnia 201</w:t>
      </w:r>
      <w:r>
        <w:rPr>
          <w:rFonts w:ascii="Arial" w:hAnsi="Arial" w:cs="Arial"/>
          <w:sz w:val="20"/>
          <w:szCs w:val="20"/>
        </w:rPr>
        <w:t>2</w:t>
      </w:r>
      <w:r w:rsidRPr="006E7DE9">
        <w:rPr>
          <w:rFonts w:ascii="Arial" w:hAnsi="Arial" w:cs="Arial"/>
          <w:sz w:val="20"/>
          <w:szCs w:val="20"/>
        </w:rPr>
        <w:t xml:space="preserve"> r. o odpadach (Dz. U. 2013 nr 0 poz. 21). 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>Ustawa z dnia 1</w:t>
      </w:r>
      <w:r>
        <w:rPr>
          <w:rFonts w:ascii="Arial" w:hAnsi="Arial" w:cs="Arial"/>
          <w:sz w:val="20"/>
          <w:szCs w:val="20"/>
        </w:rPr>
        <w:t>3</w:t>
      </w:r>
      <w:r w:rsidRPr="006E7D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6E7DE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13</w:t>
      </w:r>
      <w:r w:rsidRPr="006E7DE9">
        <w:rPr>
          <w:rFonts w:ascii="Arial" w:hAnsi="Arial" w:cs="Arial"/>
          <w:sz w:val="20"/>
          <w:szCs w:val="20"/>
        </w:rPr>
        <w:t xml:space="preserve">r o </w:t>
      </w:r>
      <w:r>
        <w:rPr>
          <w:rFonts w:ascii="Arial" w:hAnsi="Arial" w:cs="Arial"/>
          <w:sz w:val="20"/>
          <w:szCs w:val="20"/>
        </w:rPr>
        <w:t xml:space="preserve">gospodarce </w:t>
      </w:r>
      <w:r w:rsidRPr="006E7DE9">
        <w:rPr>
          <w:rFonts w:ascii="Arial" w:hAnsi="Arial" w:cs="Arial"/>
          <w:sz w:val="20"/>
          <w:szCs w:val="20"/>
        </w:rPr>
        <w:t>opakowania</w:t>
      </w:r>
      <w:r>
        <w:rPr>
          <w:rFonts w:ascii="Arial" w:hAnsi="Arial" w:cs="Arial"/>
          <w:sz w:val="20"/>
          <w:szCs w:val="20"/>
        </w:rPr>
        <w:t>mi</w:t>
      </w:r>
      <w:r w:rsidRPr="006E7DE9">
        <w:rPr>
          <w:rFonts w:ascii="Arial" w:hAnsi="Arial" w:cs="Arial"/>
          <w:sz w:val="20"/>
          <w:szCs w:val="20"/>
        </w:rPr>
        <w:t xml:space="preserve"> i odpada</w:t>
      </w:r>
      <w:r>
        <w:rPr>
          <w:rFonts w:ascii="Arial" w:hAnsi="Arial" w:cs="Arial"/>
          <w:sz w:val="20"/>
          <w:szCs w:val="20"/>
        </w:rPr>
        <w:t xml:space="preserve">mi </w:t>
      </w:r>
      <w:r w:rsidRPr="006E7DE9">
        <w:rPr>
          <w:rFonts w:ascii="Arial" w:hAnsi="Arial" w:cs="Arial"/>
          <w:sz w:val="20"/>
          <w:szCs w:val="20"/>
        </w:rPr>
        <w:t>opakowaniowy</w:t>
      </w:r>
      <w:r>
        <w:rPr>
          <w:rFonts w:ascii="Arial" w:hAnsi="Arial" w:cs="Arial"/>
          <w:sz w:val="20"/>
          <w:szCs w:val="20"/>
        </w:rPr>
        <w:t>mi</w:t>
      </w:r>
      <w:r w:rsidRPr="006E7DE9">
        <w:rPr>
          <w:rFonts w:ascii="Arial" w:hAnsi="Arial" w:cs="Arial"/>
          <w:sz w:val="20"/>
          <w:szCs w:val="20"/>
        </w:rPr>
        <w:t xml:space="preserve"> (DZ.U. </w:t>
      </w:r>
      <w:r>
        <w:rPr>
          <w:rFonts w:ascii="Arial" w:hAnsi="Arial" w:cs="Arial"/>
          <w:sz w:val="20"/>
          <w:szCs w:val="20"/>
        </w:rPr>
        <w:t>2013</w:t>
      </w:r>
      <w:r w:rsidRPr="006E7DE9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888</w:t>
      </w:r>
      <w:r w:rsidRPr="006E7DE9">
        <w:rPr>
          <w:rFonts w:ascii="Arial" w:hAnsi="Arial" w:cs="Arial"/>
          <w:sz w:val="20"/>
          <w:szCs w:val="20"/>
        </w:rPr>
        <w:t xml:space="preserve">). 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Rozporządzenie Ministra Środowiska z dnia </w:t>
      </w:r>
      <w:r>
        <w:rPr>
          <w:rFonts w:ascii="Arial" w:hAnsi="Arial" w:cs="Arial"/>
          <w:sz w:val="20"/>
          <w:szCs w:val="20"/>
        </w:rPr>
        <w:t>9 września</w:t>
      </w:r>
      <w:r w:rsidRPr="006E7DE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14</w:t>
      </w:r>
      <w:r w:rsidRPr="006E7DE9">
        <w:rPr>
          <w:rFonts w:ascii="Arial" w:hAnsi="Arial" w:cs="Arial"/>
          <w:sz w:val="20"/>
          <w:szCs w:val="20"/>
        </w:rPr>
        <w:t>r w sprawie katalogu odpadów (DZ.U.</w:t>
      </w:r>
      <w:r>
        <w:rPr>
          <w:rFonts w:ascii="Arial" w:hAnsi="Arial" w:cs="Arial"/>
          <w:sz w:val="20"/>
          <w:szCs w:val="20"/>
        </w:rPr>
        <w:t xml:space="preserve"> poz. 1923</w:t>
      </w:r>
      <w:r w:rsidRPr="006E7DE9">
        <w:rPr>
          <w:rFonts w:ascii="Arial" w:hAnsi="Arial" w:cs="Arial"/>
          <w:sz w:val="20"/>
          <w:szCs w:val="20"/>
        </w:rPr>
        <w:t xml:space="preserve">). 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Dyrektywa Rady Nr 75/442/EEC w sprawie odpadów, Dyrektywa Rady Nr 91/689/EEC w sprawie odpadów niebezpiecznych, Decyzja komisji Nr 2000/532/EC z 3 maja 2000r podająca wykaz odpadów, OJ Nr L 226/3 z 6 września 2000r, wraz z decyzjami zmieniającymi. 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Ustawa z dnia 19 sierpnia 2011 r. o przewozie towarów niebezpiecznych (DZ.U. Nr 227, poz. 1367) 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>Oświadczenie Rządowe z dnia 23 marca 2011 r. w sprawie wejścia w życie zmian do załączników A i B Umowy europejskiej dotyczącej międzynarodowego przewozu drogowego towarów niebezpiecznych (ADR), sporządzonej w Genewie dnia 30 września 1957 r. (DZ.U. Nr 110, poz. 641).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Rozporządzenie Ministra Pracy i Polityki Społecznej z dnia </w:t>
      </w:r>
      <w:r>
        <w:rPr>
          <w:rFonts w:ascii="Arial" w:hAnsi="Arial" w:cs="Arial"/>
          <w:sz w:val="20"/>
          <w:szCs w:val="20"/>
        </w:rPr>
        <w:t>6</w:t>
      </w:r>
      <w:r w:rsidRPr="006E7D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6E7DE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14</w:t>
      </w:r>
      <w:r w:rsidRPr="006E7DE9">
        <w:rPr>
          <w:rFonts w:ascii="Arial" w:hAnsi="Arial" w:cs="Arial"/>
          <w:sz w:val="20"/>
          <w:szCs w:val="20"/>
        </w:rPr>
        <w:t xml:space="preserve">r w sprawie najwyższych dopuszczalnych stężeń i natężeń czynników szkodliwych dla zdrowia w środowisku pracy (DZ.U. poz. </w:t>
      </w:r>
      <w:r>
        <w:rPr>
          <w:rFonts w:ascii="Arial" w:hAnsi="Arial" w:cs="Arial"/>
          <w:sz w:val="20"/>
          <w:szCs w:val="20"/>
        </w:rPr>
        <w:t>817</w:t>
      </w:r>
      <w:r w:rsidRPr="006E7DE9">
        <w:rPr>
          <w:rFonts w:ascii="Arial" w:hAnsi="Arial" w:cs="Arial"/>
          <w:sz w:val="20"/>
          <w:szCs w:val="20"/>
        </w:rPr>
        <w:t>).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Rozporządzenie Ministra Zdrowia z dnia 30 grudnia 2004r w sprawie bezpieczeństwa i higieny pracy związanej z występowaniem w miejscu pracy czynników chemicznych (Dz. U. z 2005 r. Nr 11, poz. 86 z późn. zm.). </w:t>
      </w:r>
    </w:p>
    <w:p w:rsidR="00E81553" w:rsidRPr="006E7DE9" w:rsidRDefault="00E81553" w:rsidP="00E8155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E7DE9">
        <w:rPr>
          <w:rFonts w:ascii="Arial" w:hAnsi="Arial" w:cs="Arial"/>
          <w:sz w:val="20"/>
          <w:szCs w:val="20"/>
        </w:rPr>
        <w:t xml:space="preserve">Rozporządzenie Ministra Środowiska z dnia 9 grudnia 2003r w sprawie substancji stwarzających szczególne zagrożenie dla środowiska (DZ.U. Nr 217, poz.2141). </w:t>
      </w:r>
    </w:p>
    <w:p w:rsidR="00CF3A57" w:rsidRDefault="00CF3A57" w:rsidP="00631522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440" w:rsidRDefault="00867130" w:rsidP="00631522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15.2 </w:t>
      </w:r>
      <w:r w:rsidR="00A67F3D" w:rsidRPr="00A67F3D">
        <w:rPr>
          <w:rFonts w:ascii="Arial" w:hAnsi="Arial" w:cs="Arial"/>
          <w:b/>
          <w:bCs/>
          <w:color w:val="000000"/>
          <w:sz w:val="20"/>
          <w:szCs w:val="20"/>
        </w:rPr>
        <w:t>Ocena bezpieczeństwa chemicznego</w:t>
      </w:r>
      <w:r w:rsidR="00A67F3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67F3D" w:rsidRDefault="00A67F3D" w:rsidP="00A67F3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Brak oceny bezpieczeństwa chemicznego dla mieszaniny. </w:t>
      </w:r>
    </w:p>
    <w:p w:rsidR="00A67F3D" w:rsidRPr="00A67F3D" w:rsidRDefault="00A67F3D" w:rsidP="006315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173EE" w:rsidRPr="0055270E" w:rsidRDefault="00A67F3D" w:rsidP="0055270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b/>
          <w:bCs/>
          <w:iCs/>
          <w:color w:val="000000"/>
        </w:rPr>
      </w:pPr>
      <w:r w:rsidRPr="0055270E">
        <w:rPr>
          <w:rFonts w:ascii="Arial" w:hAnsi="Arial" w:cs="Arial"/>
          <w:b/>
          <w:bCs/>
          <w:iCs/>
          <w:color w:val="000000"/>
        </w:rPr>
        <w:t>SEKCJA 16: Inne informacje</w:t>
      </w:r>
    </w:p>
    <w:p w:rsidR="00A67F3D" w:rsidRPr="00A67F3D" w:rsidRDefault="00A67F3D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8633B" w:rsidRPr="00290905" w:rsidRDefault="00A67F3D" w:rsidP="00FA2D1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0905">
        <w:rPr>
          <w:rFonts w:ascii="Arial" w:hAnsi="Arial" w:cs="Arial"/>
          <w:b/>
          <w:sz w:val="20"/>
          <w:szCs w:val="20"/>
          <w:u w:val="single"/>
        </w:rPr>
        <w:t>Zwroty H:</w:t>
      </w:r>
    </w:p>
    <w:p w:rsidR="003B4227" w:rsidRPr="00290905" w:rsidRDefault="003B4227" w:rsidP="00D2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 xml:space="preserve">H302 – </w:t>
      </w:r>
      <w:r w:rsidRPr="00290905">
        <w:rPr>
          <w:rFonts w:ascii="Arial" w:hAnsi="Arial" w:cs="Arial"/>
          <w:sz w:val="20"/>
          <w:szCs w:val="20"/>
          <w:lang w:eastAsia="pl-PL"/>
        </w:rPr>
        <w:t>działa szkodliwie po połknięciu.</w:t>
      </w:r>
    </w:p>
    <w:p w:rsidR="003B4227" w:rsidRPr="00290905" w:rsidRDefault="003B4227" w:rsidP="00D2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 xml:space="preserve">H318 – </w:t>
      </w:r>
      <w:r w:rsidRPr="00290905">
        <w:rPr>
          <w:rFonts w:ascii="Arial" w:hAnsi="Arial" w:cs="Arial"/>
          <w:sz w:val="20"/>
          <w:szCs w:val="20"/>
          <w:lang w:eastAsia="pl-PL"/>
        </w:rPr>
        <w:t>powoduje poważne uszkodzenie oczu.</w:t>
      </w:r>
    </w:p>
    <w:p w:rsidR="003B4227" w:rsidRPr="00290905" w:rsidRDefault="003B4227" w:rsidP="00D26A9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>H41</w:t>
      </w:r>
      <w:r w:rsidR="00772CE8">
        <w:rPr>
          <w:rFonts w:ascii="Arial" w:hAnsi="Arial" w:cs="Arial"/>
          <w:b/>
          <w:sz w:val="20"/>
          <w:szCs w:val="20"/>
          <w:lang w:eastAsia="pl-PL"/>
        </w:rPr>
        <w:t>1</w:t>
      </w:r>
      <w:r w:rsidRPr="0029090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6A90" w:rsidRPr="00290905">
        <w:rPr>
          <w:rFonts w:ascii="Arial" w:hAnsi="Arial" w:cs="Arial"/>
          <w:sz w:val="20"/>
          <w:szCs w:val="20"/>
          <w:lang w:eastAsia="pl-PL"/>
        </w:rPr>
        <w:t>–</w:t>
      </w:r>
      <w:r w:rsidRPr="00290905">
        <w:rPr>
          <w:rFonts w:ascii="Arial" w:hAnsi="Arial" w:cs="Arial"/>
          <w:sz w:val="20"/>
          <w:szCs w:val="20"/>
          <w:lang w:eastAsia="pl-PL"/>
        </w:rPr>
        <w:t xml:space="preserve"> działa toksycznie na organizmy wodne, powodując długotrwałe skutki.</w:t>
      </w:r>
    </w:p>
    <w:p w:rsidR="00E81553" w:rsidRPr="00290905" w:rsidRDefault="00E81553" w:rsidP="00E8155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>H41</w:t>
      </w:r>
      <w:r>
        <w:rPr>
          <w:rFonts w:ascii="Arial" w:hAnsi="Arial" w:cs="Arial"/>
          <w:b/>
          <w:sz w:val="20"/>
          <w:szCs w:val="20"/>
          <w:lang w:eastAsia="pl-PL"/>
        </w:rPr>
        <w:t>2</w:t>
      </w:r>
      <w:r w:rsidRPr="00290905">
        <w:rPr>
          <w:rFonts w:ascii="Arial" w:hAnsi="Arial" w:cs="Arial"/>
          <w:sz w:val="20"/>
          <w:szCs w:val="20"/>
          <w:lang w:eastAsia="pl-PL"/>
        </w:rPr>
        <w:t xml:space="preserve"> –</w:t>
      </w:r>
      <w:r>
        <w:rPr>
          <w:rFonts w:ascii="Arial" w:hAnsi="Arial" w:cs="Arial"/>
          <w:sz w:val="20"/>
          <w:szCs w:val="20"/>
          <w:lang w:eastAsia="pl-PL"/>
        </w:rPr>
        <w:t xml:space="preserve"> działa szkodliwie</w:t>
      </w:r>
      <w:r w:rsidRPr="00290905">
        <w:rPr>
          <w:rFonts w:ascii="Arial" w:hAnsi="Arial" w:cs="Arial"/>
          <w:sz w:val="20"/>
          <w:szCs w:val="20"/>
          <w:lang w:eastAsia="pl-PL"/>
        </w:rPr>
        <w:t xml:space="preserve"> na organizmy wodne, powodując długotrwałe skutki.</w:t>
      </w:r>
    </w:p>
    <w:p w:rsidR="00D26A90" w:rsidRPr="00290905" w:rsidRDefault="00D26A90" w:rsidP="003B42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3B4227" w:rsidRPr="00290905" w:rsidRDefault="003B4227" w:rsidP="003B42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u w:val="single"/>
          <w:lang w:eastAsia="pl-PL"/>
        </w:rPr>
        <w:t>Opis użytych skrótów, akronimów i symboli:</w:t>
      </w:r>
    </w:p>
    <w:p w:rsidR="003B4227" w:rsidRPr="00290905" w:rsidRDefault="003B4227" w:rsidP="00D2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>Acute Tox. 4</w:t>
      </w:r>
      <w:r w:rsidRPr="00290905">
        <w:rPr>
          <w:rFonts w:ascii="Arial" w:hAnsi="Arial" w:cs="Arial"/>
          <w:sz w:val="20"/>
          <w:szCs w:val="20"/>
          <w:lang w:eastAsia="pl-PL"/>
        </w:rPr>
        <w:t xml:space="preserve"> – toksyczność ostra kat.4</w:t>
      </w:r>
    </w:p>
    <w:p w:rsidR="003B4227" w:rsidRPr="00290905" w:rsidRDefault="003B4227" w:rsidP="00D2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 xml:space="preserve">Eye Dam.1 – </w:t>
      </w:r>
      <w:r w:rsidRPr="00290905">
        <w:rPr>
          <w:rFonts w:ascii="Arial" w:hAnsi="Arial" w:cs="Arial"/>
          <w:sz w:val="20"/>
          <w:szCs w:val="20"/>
          <w:lang w:eastAsia="pl-PL"/>
        </w:rPr>
        <w:t>poważne uszkodzenie oczu kat.1</w:t>
      </w:r>
    </w:p>
    <w:p w:rsidR="003B4227" w:rsidRPr="00290905" w:rsidRDefault="003B4227" w:rsidP="00D26A90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 xml:space="preserve">Aquatic Chronic </w:t>
      </w:r>
      <w:r w:rsidR="00772CE8">
        <w:rPr>
          <w:rFonts w:ascii="Arial" w:hAnsi="Arial" w:cs="Arial"/>
          <w:b/>
          <w:sz w:val="20"/>
          <w:szCs w:val="20"/>
          <w:lang w:eastAsia="pl-PL"/>
        </w:rPr>
        <w:t>2</w:t>
      </w:r>
      <w:r w:rsidRPr="00290905">
        <w:rPr>
          <w:rFonts w:ascii="Arial" w:hAnsi="Arial" w:cs="Arial"/>
          <w:b/>
          <w:sz w:val="20"/>
          <w:szCs w:val="20"/>
          <w:lang w:eastAsia="pl-PL"/>
        </w:rPr>
        <w:t xml:space="preserve"> – </w:t>
      </w:r>
      <w:r w:rsidRPr="00290905">
        <w:rPr>
          <w:rFonts w:ascii="Arial" w:hAnsi="Arial" w:cs="Arial"/>
          <w:sz w:val="20"/>
          <w:szCs w:val="20"/>
          <w:lang w:eastAsia="pl-PL"/>
        </w:rPr>
        <w:t>Stwarzające zagrożenie dla środowiska wodnego kat.</w:t>
      </w:r>
      <w:r w:rsidR="00772CE8">
        <w:rPr>
          <w:rFonts w:ascii="Arial" w:hAnsi="Arial" w:cs="Arial"/>
          <w:sz w:val="20"/>
          <w:szCs w:val="20"/>
          <w:lang w:eastAsia="pl-PL"/>
        </w:rPr>
        <w:t>2</w:t>
      </w:r>
    </w:p>
    <w:p w:rsidR="00E81553" w:rsidRPr="00290905" w:rsidRDefault="00E81553" w:rsidP="00E81553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90905">
        <w:rPr>
          <w:rFonts w:ascii="Arial" w:hAnsi="Arial" w:cs="Arial"/>
          <w:b/>
          <w:sz w:val="20"/>
          <w:szCs w:val="20"/>
          <w:lang w:eastAsia="pl-PL"/>
        </w:rPr>
        <w:t xml:space="preserve">Aquatic Chronic 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290905">
        <w:rPr>
          <w:rFonts w:ascii="Arial" w:hAnsi="Arial" w:cs="Arial"/>
          <w:b/>
          <w:sz w:val="20"/>
          <w:szCs w:val="20"/>
          <w:lang w:eastAsia="pl-PL"/>
        </w:rPr>
        <w:t xml:space="preserve"> – </w:t>
      </w:r>
      <w:r w:rsidRPr="00290905">
        <w:rPr>
          <w:rFonts w:ascii="Arial" w:hAnsi="Arial" w:cs="Arial"/>
          <w:sz w:val="20"/>
          <w:szCs w:val="20"/>
          <w:lang w:eastAsia="pl-PL"/>
        </w:rPr>
        <w:t>Stwarzające zagrożenie dla środowiska wodnego kat.</w:t>
      </w:r>
      <w:r>
        <w:rPr>
          <w:rFonts w:ascii="Arial" w:hAnsi="Arial" w:cs="Arial"/>
          <w:sz w:val="20"/>
          <w:szCs w:val="20"/>
          <w:lang w:eastAsia="pl-PL"/>
        </w:rPr>
        <w:t>3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b/>
          <w:sz w:val="20"/>
        </w:rPr>
      </w:pPr>
      <w:r w:rsidRPr="00671DC5">
        <w:rPr>
          <w:rFonts w:ascii="Arial" w:hAnsi="Arial" w:cs="Arial"/>
          <w:b/>
          <w:sz w:val="20"/>
        </w:rPr>
        <w:t xml:space="preserve">LC50 – </w:t>
      </w:r>
      <w:r w:rsidRPr="00671DC5">
        <w:rPr>
          <w:rFonts w:ascii="Arial" w:hAnsi="Arial" w:cs="Arial"/>
          <w:sz w:val="20"/>
        </w:rPr>
        <w:t>stężenie śmiertelne dla 50% populacji badanej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b/>
          <w:sz w:val="20"/>
        </w:rPr>
      </w:pPr>
      <w:r w:rsidRPr="00671DC5">
        <w:rPr>
          <w:rFonts w:ascii="Arial" w:hAnsi="Arial" w:cs="Arial"/>
          <w:b/>
          <w:sz w:val="20"/>
        </w:rPr>
        <w:t xml:space="preserve">LD50 – </w:t>
      </w:r>
      <w:r w:rsidRPr="00671DC5">
        <w:rPr>
          <w:rFonts w:ascii="Arial" w:hAnsi="Arial" w:cs="Arial"/>
          <w:sz w:val="20"/>
          <w:lang w:val="it-IT"/>
        </w:rPr>
        <w:t>dawka śmiertelna dla 50</w:t>
      </w:r>
      <w:r w:rsidRPr="00671DC5">
        <w:rPr>
          <w:rFonts w:ascii="Arial" w:hAnsi="Arial" w:cs="Arial"/>
          <w:sz w:val="20"/>
        </w:rPr>
        <w:t>% populacji badanej</w:t>
      </w:r>
    </w:p>
    <w:p w:rsidR="00E81553" w:rsidRPr="00671DC5" w:rsidRDefault="00E81553" w:rsidP="00E81553">
      <w:pPr>
        <w:pStyle w:val="Bezodstpw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71DC5">
        <w:rPr>
          <w:rFonts w:ascii="Arial" w:hAnsi="Arial" w:cs="Arial"/>
          <w:b/>
          <w:sz w:val="20"/>
        </w:rPr>
        <w:t xml:space="preserve">EC50 – </w:t>
      </w:r>
      <w:r w:rsidRPr="00671DC5">
        <w:rPr>
          <w:rFonts w:ascii="Arial" w:eastAsia="Times New Roman" w:hAnsi="Arial" w:cs="Arial"/>
          <w:color w:val="000000"/>
          <w:sz w:val="20"/>
          <w:lang w:eastAsia="pl-PL"/>
        </w:rPr>
        <w:t xml:space="preserve">medialne stężenie skuteczne, statystycznie obliczone stężenie, które indukuje w medium środowiskowym określony efekt u 50 % organizmów doświadczalnych w określonych warunkach 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sz w:val="20"/>
        </w:rPr>
      </w:pPr>
      <w:r w:rsidRPr="00671DC5">
        <w:rPr>
          <w:rFonts w:ascii="Arial" w:hAnsi="Arial" w:cs="Arial"/>
          <w:b/>
          <w:sz w:val="20"/>
        </w:rPr>
        <w:t>PBT</w:t>
      </w:r>
      <w:r w:rsidRPr="00671DC5">
        <w:rPr>
          <w:rFonts w:ascii="Arial" w:hAnsi="Arial" w:cs="Arial"/>
          <w:sz w:val="20"/>
        </w:rPr>
        <w:t xml:space="preserve"> – Trwały wykazujący zdolność do bioakumulacji i toksycznych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sz w:val="20"/>
        </w:rPr>
      </w:pPr>
      <w:r w:rsidRPr="00671DC5">
        <w:rPr>
          <w:rFonts w:ascii="Arial" w:hAnsi="Arial" w:cs="Arial"/>
          <w:b/>
          <w:sz w:val="20"/>
        </w:rPr>
        <w:t>vPvB</w:t>
      </w:r>
      <w:r w:rsidRPr="00671DC5">
        <w:rPr>
          <w:rFonts w:ascii="Arial" w:hAnsi="Arial" w:cs="Arial"/>
          <w:sz w:val="20"/>
        </w:rPr>
        <w:t xml:space="preserve"> – bardzo trwały i wykazujący bardzo dużą zdolność do bioakumulacji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b/>
          <w:sz w:val="20"/>
        </w:rPr>
      </w:pPr>
      <w:r w:rsidRPr="00671DC5">
        <w:rPr>
          <w:rFonts w:ascii="Arial" w:hAnsi="Arial" w:cs="Arial"/>
          <w:b/>
          <w:sz w:val="20"/>
        </w:rPr>
        <w:lastRenderedPageBreak/>
        <w:t xml:space="preserve">ADR – </w:t>
      </w:r>
      <w:r w:rsidRPr="00671DC5">
        <w:rPr>
          <w:rFonts w:ascii="Arial" w:hAnsi="Arial" w:cs="Arial"/>
          <w:color w:val="000000"/>
          <w:sz w:val="20"/>
        </w:rPr>
        <w:t>Europejskie porozumienie w sprawie transportu drogowego towarów niebezpiecznych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b/>
          <w:sz w:val="20"/>
        </w:rPr>
      </w:pPr>
      <w:r w:rsidRPr="00671DC5">
        <w:rPr>
          <w:rFonts w:ascii="Arial" w:hAnsi="Arial" w:cs="Arial"/>
          <w:b/>
          <w:sz w:val="20"/>
        </w:rPr>
        <w:t xml:space="preserve">RID – </w:t>
      </w:r>
      <w:r w:rsidRPr="00671DC5">
        <w:rPr>
          <w:rFonts w:ascii="Arial" w:hAnsi="Arial" w:cs="Arial"/>
          <w:color w:val="000000"/>
          <w:sz w:val="20"/>
        </w:rPr>
        <w:t>Rozporządzenie w sprawie przewozu towarów niebezpiecznych międzynarodowymi liniami kolejowymi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b/>
          <w:sz w:val="20"/>
        </w:rPr>
      </w:pPr>
      <w:r w:rsidRPr="00671DC5">
        <w:rPr>
          <w:rFonts w:ascii="Arial" w:hAnsi="Arial" w:cs="Arial"/>
          <w:b/>
          <w:sz w:val="20"/>
        </w:rPr>
        <w:t xml:space="preserve">IMDG – </w:t>
      </w:r>
      <w:r w:rsidRPr="00671DC5">
        <w:rPr>
          <w:rFonts w:ascii="Arial" w:hAnsi="Arial" w:cs="Arial"/>
          <w:color w:val="000000"/>
          <w:sz w:val="20"/>
        </w:rPr>
        <w:t>Międzynarodowy Morski Kodeks transportu towarów niebezpiecznych</w:t>
      </w:r>
    </w:p>
    <w:p w:rsidR="00E81553" w:rsidRPr="00671DC5" w:rsidRDefault="00E81553" w:rsidP="00E81553">
      <w:pPr>
        <w:pStyle w:val="Bezodstpw"/>
        <w:jc w:val="both"/>
        <w:rPr>
          <w:rFonts w:ascii="Arial" w:hAnsi="Arial" w:cs="Arial"/>
          <w:b/>
          <w:sz w:val="20"/>
        </w:rPr>
      </w:pPr>
      <w:r w:rsidRPr="00671DC5">
        <w:rPr>
          <w:rFonts w:ascii="Arial" w:hAnsi="Arial" w:cs="Arial"/>
          <w:b/>
          <w:sz w:val="20"/>
        </w:rPr>
        <w:t xml:space="preserve">IATA – </w:t>
      </w:r>
      <w:r w:rsidRPr="00671DC5">
        <w:rPr>
          <w:rFonts w:ascii="Arial" w:hAnsi="Arial" w:cs="Arial"/>
          <w:color w:val="000000"/>
          <w:sz w:val="20"/>
        </w:rPr>
        <w:t>Rozporządzenie w sprawie transportu towarów niebezpiecznych wydane przez zrzeszenie międzynarodowego transportu lotniczego</w:t>
      </w:r>
    </w:p>
    <w:p w:rsidR="00290905" w:rsidRPr="00D26A90" w:rsidRDefault="00290905" w:rsidP="00D26A9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7221D7" w:rsidRPr="007221D7" w:rsidRDefault="007221D7" w:rsidP="007221D7">
      <w:pPr>
        <w:pStyle w:val="Bezodstpw"/>
        <w:rPr>
          <w:rFonts w:ascii="Arial" w:hAnsi="Arial" w:cs="Arial"/>
          <w:b/>
          <w:sz w:val="20"/>
          <w:szCs w:val="20"/>
        </w:rPr>
      </w:pPr>
      <w:r w:rsidRPr="007221D7">
        <w:rPr>
          <w:rFonts w:ascii="Arial" w:hAnsi="Arial" w:cs="Arial"/>
          <w:b/>
          <w:sz w:val="20"/>
          <w:szCs w:val="20"/>
        </w:rPr>
        <w:t>Szkolenia:</w:t>
      </w:r>
    </w:p>
    <w:p w:rsidR="00626CCB" w:rsidRDefault="00626CCB" w:rsidP="007B698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70A91">
        <w:rPr>
          <w:rFonts w:ascii="Arial" w:hAnsi="Arial" w:cs="Arial"/>
          <w:sz w:val="20"/>
          <w:szCs w:val="20"/>
        </w:rPr>
        <w:t xml:space="preserve">Przed przystąpieniem do pracy z produktem obowiązkowo poddać pracowników szkoleniu BHP w związku </w:t>
      </w:r>
      <w:r w:rsidRPr="00070A91">
        <w:rPr>
          <w:rFonts w:ascii="Arial" w:hAnsi="Arial" w:cs="Arial"/>
          <w:sz w:val="20"/>
          <w:szCs w:val="20"/>
        </w:rPr>
        <w:br w:type="textWrapping" w:clear="all"/>
        <w:t xml:space="preserve">z występowaniem w środowisku pracy czynników chemicznych. Przeprowadzić, udokumentować i zapoznać pracowników z wynikami  oceny ryzyka zawodowego na stanowisku </w:t>
      </w:r>
      <w:r w:rsidR="00B21255" w:rsidRPr="00070A91">
        <w:rPr>
          <w:rFonts w:ascii="Arial" w:hAnsi="Arial" w:cs="Arial"/>
          <w:sz w:val="20"/>
          <w:szCs w:val="20"/>
        </w:rPr>
        <w:t xml:space="preserve">pracy </w:t>
      </w:r>
      <w:r w:rsidRPr="00070A91">
        <w:rPr>
          <w:rFonts w:ascii="Arial" w:hAnsi="Arial" w:cs="Arial"/>
          <w:sz w:val="20"/>
          <w:szCs w:val="20"/>
        </w:rPr>
        <w:t>związanym z występowaniem czynników chemicznych.</w:t>
      </w:r>
    </w:p>
    <w:p w:rsidR="00C12F08" w:rsidRDefault="00C12F08" w:rsidP="007B69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E4D52" w:rsidRPr="007156B0" w:rsidRDefault="009E4D52" w:rsidP="009E4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7156B0">
        <w:rPr>
          <w:rFonts w:ascii="Arial" w:hAnsi="Arial" w:cs="Arial"/>
          <w:sz w:val="20"/>
          <w:szCs w:val="20"/>
        </w:rPr>
        <w:t xml:space="preserve">KARTA CHARAKTERYSTYKI – </w:t>
      </w:r>
      <w:r w:rsidR="00105ECE">
        <w:rPr>
          <w:rFonts w:ascii="Arial" w:hAnsi="Arial" w:cs="Arial"/>
          <w:b/>
          <w:bCs/>
          <w:i/>
          <w:sz w:val="20"/>
          <w:szCs w:val="20"/>
          <w:u w:val="single"/>
          <w:lang w:eastAsia="pl-PL"/>
        </w:rPr>
        <w:t>AVANS RTU</w:t>
      </w:r>
    </w:p>
    <w:p w:rsidR="009E4D52" w:rsidRPr="009435BC" w:rsidRDefault="009E4D52" w:rsidP="009E4D5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9E4D52" w:rsidRPr="00F47080" w:rsidRDefault="009E4D52" w:rsidP="009E4D5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47080">
        <w:rPr>
          <w:rFonts w:ascii="Arial" w:hAnsi="Arial" w:cs="Arial"/>
          <w:sz w:val="20"/>
          <w:szCs w:val="20"/>
        </w:rPr>
        <w:t>Data opracowania karty oryginalnej</w:t>
      </w:r>
      <w:r w:rsidRPr="00F47080">
        <w:rPr>
          <w:rFonts w:ascii="Arial" w:hAnsi="Arial" w:cs="Arial"/>
          <w:sz w:val="20"/>
          <w:szCs w:val="20"/>
        </w:rPr>
        <w:tab/>
      </w:r>
      <w:r w:rsidRPr="00F47080">
        <w:rPr>
          <w:rFonts w:ascii="Arial" w:hAnsi="Arial" w:cs="Arial"/>
          <w:sz w:val="20"/>
          <w:szCs w:val="20"/>
        </w:rPr>
        <w:tab/>
      </w:r>
      <w:r w:rsidRPr="00F47080">
        <w:rPr>
          <w:rFonts w:ascii="Arial" w:hAnsi="Arial" w:cs="Arial"/>
          <w:sz w:val="20"/>
          <w:szCs w:val="20"/>
        </w:rPr>
        <w:tab/>
      </w:r>
      <w:r w:rsidRPr="00F47080">
        <w:rPr>
          <w:rFonts w:ascii="Arial" w:hAnsi="Arial" w:cs="Arial"/>
          <w:sz w:val="20"/>
          <w:szCs w:val="20"/>
        </w:rPr>
        <w:tab/>
      </w:r>
      <w:r w:rsidR="00772CE8">
        <w:rPr>
          <w:rFonts w:ascii="Arial" w:hAnsi="Arial" w:cs="Arial"/>
          <w:sz w:val="20"/>
          <w:szCs w:val="20"/>
        </w:rPr>
        <w:t>0</w:t>
      </w:r>
      <w:r w:rsidR="00E81553">
        <w:rPr>
          <w:rFonts w:ascii="Arial" w:hAnsi="Arial" w:cs="Arial"/>
          <w:sz w:val="20"/>
          <w:szCs w:val="20"/>
        </w:rPr>
        <w:t>7</w:t>
      </w:r>
      <w:r w:rsidRPr="00F47080">
        <w:rPr>
          <w:rFonts w:ascii="Arial" w:hAnsi="Arial" w:cs="Arial"/>
          <w:sz w:val="20"/>
          <w:szCs w:val="20"/>
        </w:rPr>
        <w:t>.</w:t>
      </w:r>
      <w:r w:rsidR="00E81553">
        <w:rPr>
          <w:rFonts w:ascii="Arial" w:hAnsi="Arial" w:cs="Arial"/>
          <w:sz w:val="20"/>
          <w:szCs w:val="20"/>
        </w:rPr>
        <w:t>0</w:t>
      </w:r>
      <w:r w:rsidR="00DA5EDF">
        <w:rPr>
          <w:rFonts w:ascii="Arial" w:hAnsi="Arial" w:cs="Arial"/>
          <w:sz w:val="20"/>
          <w:szCs w:val="20"/>
        </w:rPr>
        <w:t>1</w:t>
      </w:r>
      <w:r w:rsidR="001D294D" w:rsidRPr="00F47080">
        <w:rPr>
          <w:rFonts w:ascii="Arial" w:hAnsi="Arial" w:cs="Arial"/>
          <w:sz w:val="20"/>
          <w:szCs w:val="20"/>
        </w:rPr>
        <w:t>.</w:t>
      </w:r>
      <w:r w:rsidRPr="00F47080">
        <w:rPr>
          <w:rFonts w:ascii="Arial" w:hAnsi="Arial" w:cs="Arial"/>
          <w:sz w:val="20"/>
          <w:szCs w:val="20"/>
        </w:rPr>
        <w:t>20</w:t>
      </w:r>
      <w:r w:rsidR="00E81553">
        <w:rPr>
          <w:rFonts w:ascii="Arial" w:hAnsi="Arial" w:cs="Arial"/>
          <w:sz w:val="20"/>
          <w:szCs w:val="20"/>
        </w:rPr>
        <w:t>15</w:t>
      </w:r>
    </w:p>
    <w:p w:rsidR="009E4D52" w:rsidRPr="009435BC" w:rsidRDefault="009E4D52" w:rsidP="009E4D5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47080">
        <w:rPr>
          <w:rFonts w:ascii="Arial" w:hAnsi="Arial" w:cs="Arial"/>
          <w:sz w:val="20"/>
          <w:szCs w:val="20"/>
        </w:rPr>
        <w:t>Data opracowania karty polskiej</w:t>
      </w:r>
      <w:r w:rsidR="00D266BB">
        <w:rPr>
          <w:rFonts w:ascii="Arial" w:hAnsi="Arial" w:cs="Arial"/>
          <w:sz w:val="20"/>
          <w:szCs w:val="20"/>
        </w:rPr>
        <w:tab/>
      </w:r>
      <w:r w:rsidR="00D266BB">
        <w:rPr>
          <w:rFonts w:ascii="Arial" w:hAnsi="Arial" w:cs="Arial"/>
          <w:sz w:val="20"/>
          <w:szCs w:val="20"/>
        </w:rPr>
        <w:tab/>
      </w:r>
      <w:r w:rsidR="00D266BB">
        <w:rPr>
          <w:rFonts w:ascii="Arial" w:hAnsi="Arial" w:cs="Arial"/>
          <w:sz w:val="20"/>
          <w:szCs w:val="20"/>
        </w:rPr>
        <w:tab/>
      </w:r>
      <w:r w:rsidR="00D266BB">
        <w:rPr>
          <w:rFonts w:ascii="Arial" w:hAnsi="Arial" w:cs="Arial"/>
          <w:sz w:val="20"/>
          <w:szCs w:val="20"/>
        </w:rPr>
        <w:tab/>
      </w:r>
      <w:r w:rsidR="00D266BB">
        <w:rPr>
          <w:rFonts w:ascii="Arial" w:hAnsi="Arial" w:cs="Arial"/>
          <w:sz w:val="20"/>
          <w:szCs w:val="20"/>
        </w:rPr>
        <w:tab/>
      </w:r>
      <w:r w:rsidR="00E81553">
        <w:rPr>
          <w:rFonts w:ascii="Arial" w:hAnsi="Arial" w:cs="Arial"/>
          <w:sz w:val="20"/>
          <w:szCs w:val="20"/>
        </w:rPr>
        <w:t>18</w:t>
      </w:r>
      <w:r w:rsidR="00603860">
        <w:rPr>
          <w:rFonts w:ascii="Arial" w:hAnsi="Arial" w:cs="Arial"/>
          <w:sz w:val="20"/>
          <w:szCs w:val="20"/>
        </w:rPr>
        <w:t>.1</w:t>
      </w:r>
      <w:r w:rsidR="00DA5ED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 w:rsidR="00E81553">
        <w:rPr>
          <w:rFonts w:ascii="Arial" w:hAnsi="Arial" w:cs="Arial"/>
          <w:sz w:val="20"/>
          <w:szCs w:val="20"/>
        </w:rPr>
        <w:t>6</w:t>
      </w:r>
    </w:p>
    <w:p w:rsidR="00076BCC" w:rsidRDefault="00076BCC" w:rsidP="00D10C26">
      <w:pPr>
        <w:pStyle w:val="Bezodstpw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B8633B" w:rsidRPr="00D73E84" w:rsidRDefault="00B8633B" w:rsidP="00D10C26">
      <w:pPr>
        <w:pStyle w:val="Bezodstpw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73E84">
        <w:rPr>
          <w:rFonts w:ascii="Arial" w:hAnsi="Arial" w:cs="Arial"/>
          <w:b/>
          <w:i/>
          <w:sz w:val="20"/>
          <w:szCs w:val="20"/>
          <w:u w:val="single"/>
        </w:rPr>
        <w:t>MATERIAŁY ŹRÓDŁOWE</w:t>
      </w:r>
    </w:p>
    <w:p w:rsidR="00E81553" w:rsidRDefault="00E81553" w:rsidP="00E8155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Pr="009435BC">
        <w:rPr>
          <w:rFonts w:ascii="Arial" w:hAnsi="Arial" w:cs="Arial"/>
          <w:sz w:val="20"/>
          <w:szCs w:val="20"/>
        </w:rPr>
        <w:t>do Rozporządzenia (</w:t>
      </w:r>
      <w:r>
        <w:rPr>
          <w:rFonts w:ascii="Arial" w:hAnsi="Arial" w:cs="Arial"/>
          <w:sz w:val="20"/>
          <w:szCs w:val="20"/>
        </w:rPr>
        <w:t>UE</w:t>
      </w:r>
      <w:r w:rsidRPr="009435BC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2015/830</w:t>
      </w:r>
      <w:r w:rsidRPr="009435BC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28 maja 2015r</w:t>
      </w:r>
      <w:r w:rsidRPr="009435BC">
        <w:rPr>
          <w:rFonts w:ascii="Arial" w:hAnsi="Arial" w:cs="Arial"/>
          <w:sz w:val="20"/>
          <w:szCs w:val="20"/>
        </w:rPr>
        <w:t>.</w:t>
      </w:r>
    </w:p>
    <w:p w:rsidR="00FA2D1F" w:rsidRPr="009435BC" w:rsidRDefault="00FA2D1F" w:rsidP="00FA2D1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435BC">
        <w:rPr>
          <w:rFonts w:ascii="Arial" w:hAnsi="Arial" w:cs="Arial"/>
          <w:sz w:val="20"/>
          <w:szCs w:val="20"/>
        </w:rPr>
        <w:t xml:space="preserve">Przepisy prawne przytoczone w </w:t>
      </w:r>
      <w:r w:rsidR="002A437E">
        <w:rPr>
          <w:rFonts w:ascii="Arial" w:hAnsi="Arial" w:cs="Arial"/>
          <w:sz w:val="20"/>
          <w:szCs w:val="20"/>
        </w:rPr>
        <w:t>sekcji</w:t>
      </w:r>
      <w:r w:rsidRPr="009435BC">
        <w:rPr>
          <w:rFonts w:ascii="Arial" w:hAnsi="Arial" w:cs="Arial"/>
          <w:sz w:val="20"/>
          <w:szCs w:val="20"/>
        </w:rPr>
        <w:t xml:space="preserve"> 15 karty</w:t>
      </w:r>
    </w:p>
    <w:p w:rsidR="00B8633B" w:rsidRPr="009435BC" w:rsidRDefault="00B8633B" w:rsidP="00D10C2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435BC">
        <w:rPr>
          <w:rFonts w:ascii="Arial" w:hAnsi="Arial" w:cs="Arial"/>
          <w:sz w:val="20"/>
          <w:szCs w:val="20"/>
        </w:rPr>
        <w:t>Informacje Biura do Spraw Substancji Chemi</w:t>
      </w:r>
      <w:r w:rsidR="00FA2D1F">
        <w:rPr>
          <w:rFonts w:ascii="Arial" w:hAnsi="Arial" w:cs="Arial"/>
          <w:sz w:val="20"/>
          <w:szCs w:val="20"/>
        </w:rPr>
        <w:t>cznych</w:t>
      </w:r>
      <w:r w:rsidRPr="009435BC">
        <w:rPr>
          <w:rFonts w:ascii="Arial" w:hAnsi="Arial" w:cs="Arial"/>
          <w:sz w:val="20"/>
          <w:szCs w:val="20"/>
        </w:rPr>
        <w:t>.</w:t>
      </w:r>
    </w:p>
    <w:p w:rsidR="009E4D52" w:rsidRPr="00D26A90" w:rsidRDefault="009E4D52" w:rsidP="009E4D5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6A90">
        <w:rPr>
          <w:rFonts w:ascii="Arial" w:hAnsi="Arial" w:cs="Arial"/>
          <w:sz w:val="20"/>
          <w:szCs w:val="20"/>
        </w:rPr>
        <w:t>Karty charakterystyki</w:t>
      </w:r>
      <w:r w:rsidR="00BD6681" w:rsidRPr="00D26A90">
        <w:rPr>
          <w:rFonts w:ascii="Arial" w:hAnsi="Arial" w:cs="Arial"/>
          <w:sz w:val="20"/>
          <w:szCs w:val="20"/>
        </w:rPr>
        <w:t xml:space="preserve"> producenta (wersja z dnia </w:t>
      </w:r>
      <w:r w:rsidR="00E81553">
        <w:rPr>
          <w:rFonts w:ascii="Arial" w:hAnsi="Arial" w:cs="Arial"/>
          <w:sz w:val="20"/>
          <w:szCs w:val="20"/>
        </w:rPr>
        <w:t>07</w:t>
      </w:r>
      <w:r w:rsidR="006E4BB8" w:rsidRPr="00D26A90">
        <w:rPr>
          <w:rFonts w:ascii="Arial" w:hAnsi="Arial" w:cs="Arial"/>
          <w:sz w:val="20"/>
          <w:szCs w:val="20"/>
        </w:rPr>
        <w:t>.</w:t>
      </w:r>
      <w:r w:rsidR="00E81553">
        <w:rPr>
          <w:rFonts w:ascii="Arial" w:hAnsi="Arial" w:cs="Arial"/>
          <w:sz w:val="20"/>
          <w:szCs w:val="20"/>
        </w:rPr>
        <w:t>0</w:t>
      </w:r>
      <w:r w:rsidR="00DA5EDF">
        <w:rPr>
          <w:rFonts w:ascii="Arial" w:hAnsi="Arial" w:cs="Arial"/>
          <w:sz w:val="20"/>
          <w:szCs w:val="20"/>
        </w:rPr>
        <w:t>1</w:t>
      </w:r>
      <w:r w:rsidR="00BD6681" w:rsidRPr="00D26A90">
        <w:rPr>
          <w:rFonts w:ascii="Arial" w:hAnsi="Arial" w:cs="Arial"/>
          <w:sz w:val="20"/>
          <w:szCs w:val="20"/>
        </w:rPr>
        <w:t>.20</w:t>
      </w:r>
      <w:r w:rsidR="00DA5EDF">
        <w:rPr>
          <w:rFonts w:ascii="Arial" w:hAnsi="Arial" w:cs="Arial"/>
          <w:sz w:val="20"/>
          <w:szCs w:val="20"/>
        </w:rPr>
        <w:t>1</w:t>
      </w:r>
      <w:r w:rsidR="00E81553">
        <w:rPr>
          <w:rFonts w:ascii="Arial" w:hAnsi="Arial" w:cs="Arial"/>
          <w:sz w:val="20"/>
          <w:szCs w:val="20"/>
        </w:rPr>
        <w:t>5</w:t>
      </w:r>
      <w:r w:rsidR="00DA5EDF">
        <w:rPr>
          <w:rFonts w:ascii="Arial" w:hAnsi="Arial" w:cs="Arial"/>
          <w:sz w:val="20"/>
          <w:szCs w:val="20"/>
        </w:rPr>
        <w:t>)</w:t>
      </w:r>
      <w:r w:rsidR="00D26A90">
        <w:rPr>
          <w:rFonts w:ascii="Arial" w:hAnsi="Arial" w:cs="Arial"/>
          <w:sz w:val="20"/>
          <w:szCs w:val="20"/>
        </w:rPr>
        <w:t>.</w:t>
      </w:r>
    </w:p>
    <w:p w:rsidR="009E4D52" w:rsidRPr="0060352D" w:rsidRDefault="009E4D52" w:rsidP="00D10C2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8633B" w:rsidRPr="009435BC" w:rsidRDefault="00B8633B" w:rsidP="00D10C2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435BC">
        <w:rPr>
          <w:rFonts w:ascii="Arial" w:hAnsi="Arial" w:cs="Arial"/>
          <w:sz w:val="20"/>
          <w:szCs w:val="20"/>
        </w:rPr>
        <w:t>Informacje zawarte w karcie charakterystyki dotyczą wyłącznie pr</w:t>
      </w:r>
      <w:r w:rsidR="00DD611E">
        <w:rPr>
          <w:rFonts w:ascii="Arial" w:hAnsi="Arial" w:cs="Arial"/>
          <w:sz w:val="20"/>
          <w:szCs w:val="20"/>
        </w:rPr>
        <w:t>oduktu</w:t>
      </w:r>
      <w:r w:rsidRPr="009435BC">
        <w:rPr>
          <w:rFonts w:ascii="Arial" w:hAnsi="Arial" w:cs="Arial"/>
          <w:sz w:val="20"/>
          <w:szCs w:val="20"/>
        </w:rPr>
        <w:t xml:space="preserve"> wymienionego w tytule. Dane zawarte </w:t>
      </w:r>
      <w:r w:rsidR="009040A5">
        <w:rPr>
          <w:rFonts w:ascii="Arial" w:hAnsi="Arial" w:cs="Arial"/>
          <w:sz w:val="20"/>
          <w:szCs w:val="20"/>
        </w:rPr>
        <w:br w:type="textWrapping" w:clear="all"/>
      </w:r>
      <w:r w:rsidRPr="009435BC">
        <w:rPr>
          <w:rFonts w:ascii="Arial" w:hAnsi="Arial" w:cs="Arial"/>
          <w:sz w:val="20"/>
          <w:szCs w:val="20"/>
        </w:rPr>
        <w:t xml:space="preserve">w karcie należy traktować wyłącznie jako pomoc dla bezpiecznego stosowania produktu </w:t>
      </w:r>
      <w:r w:rsidR="00105ECE">
        <w:rPr>
          <w:rFonts w:ascii="Arial" w:hAnsi="Arial" w:cs="Arial"/>
          <w:b/>
          <w:bCs/>
          <w:sz w:val="20"/>
          <w:szCs w:val="20"/>
          <w:lang w:eastAsia="pl-PL"/>
        </w:rPr>
        <w:t>AVANS RTU</w:t>
      </w:r>
      <w:r w:rsidR="00495D02">
        <w:rPr>
          <w:rFonts w:ascii="Arial" w:hAnsi="Arial" w:cs="Arial"/>
          <w:sz w:val="20"/>
          <w:szCs w:val="20"/>
        </w:rPr>
        <w:t xml:space="preserve">. </w:t>
      </w:r>
      <w:r w:rsidRPr="003D2FC8">
        <w:rPr>
          <w:rFonts w:ascii="Arial" w:hAnsi="Arial" w:cs="Arial"/>
          <w:sz w:val="20"/>
          <w:szCs w:val="20"/>
        </w:rPr>
        <w:t>Ponieważ</w:t>
      </w:r>
      <w:r w:rsidRPr="003D2FC8">
        <w:rPr>
          <w:rFonts w:ascii="Arial" w:hAnsi="Arial" w:cs="Arial"/>
          <w:b/>
          <w:sz w:val="20"/>
          <w:szCs w:val="20"/>
        </w:rPr>
        <w:t xml:space="preserve"> </w:t>
      </w:r>
      <w:r w:rsidRPr="009435BC">
        <w:rPr>
          <w:rFonts w:ascii="Arial" w:hAnsi="Arial" w:cs="Arial"/>
          <w:sz w:val="20"/>
          <w:szCs w:val="20"/>
        </w:rPr>
        <w:t xml:space="preserve">warunki magazynowania, transportu i stosowania są poza naszą kontrolą, nie mogą stanowić gwarancji w sensie prawnym. W każdym przypadku należy przestrzegać przepisów ustawowych i ewentualnych praw osób trzecich. </w:t>
      </w:r>
      <w:r w:rsidRPr="009435BC">
        <w:rPr>
          <w:rFonts w:ascii="Arial" w:hAnsi="Arial" w:cs="Arial"/>
          <w:i/>
          <w:sz w:val="20"/>
          <w:szCs w:val="20"/>
        </w:rPr>
        <w:t>Karta nie stanowi oszacowania zagrożeń w miejscu pracy</w:t>
      </w:r>
      <w:r w:rsidRPr="009435BC">
        <w:rPr>
          <w:rFonts w:ascii="Arial" w:hAnsi="Arial" w:cs="Arial"/>
          <w:sz w:val="20"/>
          <w:szCs w:val="20"/>
        </w:rPr>
        <w:t xml:space="preserve">. Produktu nie należy wykorzystywać do innych celów niż podane w punkcie 1 bez uprzedniej konsultacji z firmą </w:t>
      </w:r>
      <w:r w:rsidR="009E4D52" w:rsidRPr="00314307">
        <w:rPr>
          <w:rFonts w:ascii="TTE68E27C8t00" w:hAnsi="TTE68E27C8t00" w:cs="TTE68E27C8t00"/>
          <w:b/>
          <w:sz w:val="20"/>
          <w:szCs w:val="20"/>
          <w:lang w:eastAsia="pl-PL"/>
        </w:rPr>
        <w:t xml:space="preserve">Syngenta </w:t>
      </w:r>
      <w:r w:rsidR="00CF3A57">
        <w:rPr>
          <w:rFonts w:ascii="TTE68E27C8t00" w:hAnsi="TTE68E27C8t00" w:cs="TTE68E27C8t00"/>
          <w:b/>
          <w:sz w:val="20"/>
          <w:szCs w:val="20"/>
          <w:lang w:eastAsia="pl-PL"/>
        </w:rPr>
        <w:t>Polska</w:t>
      </w:r>
      <w:r w:rsidR="009E4D52">
        <w:rPr>
          <w:rFonts w:ascii="Arial" w:hAnsi="Arial" w:cs="Arial"/>
          <w:b/>
          <w:sz w:val="20"/>
          <w:szCs w:val="20"/>
        </w:rPr>
        <w:t xml:space="preserve"> Sp. z o.o.</w:t>
      </w:r>
    </w:p>
    <w:p w:rsidR="00D5081F" w:rsidRDefault="00D5081F" w:rsidP="00D10C2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E5388" w:rsidRDefault="00D73E84" w:rsidP="00D10C2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435BC">
        <w:rPr>
          <w:rFonts w:ascii="Arial" w:hAnsi="Arial" w:cs="Arial"/>
          <w:sz w:val="20"/>
          <w:szCs w:val="20"/>
        </w:rPr>
        <w:t>Opracowano w</w:t>
      </w:r>
      <w:r>
        <w:rPr>
          <w:rFonts w:ascii="Arial" w:hAnsi="Arial" w:cs="Arial"/>
          <w:sz w:val="20"/>
          <w:szCs w:val="20"/>
        </w:rPr>
        <w:t xml:space="preserve"> SPIN-DORADZTWO </w:t>
      </w:r>
      <w:hyperlink r:id="rId10" w:history="1">
        <w:r w:rsidRPr="00D93612">
          <w:rPr>
            <w:rStyle w:val="Hipercze"/>
            <w:rFonts w:ascii="Arial" w:hAnsi="Arial" w:cs="Arial"/>
            <w:sz w:val="20"/>
            <w:szCs w:val="20"/>
          </w:rPr>
          <w:t>www.spin-doradztwo.pl</w:t>
        </w:r>
      </w:hyperlink>
      <w:r>
        <w:rPr>
          <w:rFonts w:ascii="Arial" w:hAnsi="Arial" w:cs="Arial"/>
          <w:sz w:val="20"/>
          <w:szCs w:val="20"/>
        </w:rPr>
        <w:t xml:space="preserve"> dla </w:t>
      </w:r>
      <w:r w:rsidR="009E4D52" w:rsidRPr="00314307">
        <w:rPr>
          <w:rFonts w:ascii="TTE68E27C8t00" w:hAnsi="TTE68E27C8t00" w:cs="TTE68E27C8t00"/>
          <w:b/>
          <w:sz w:val="20"/>
          <w:szCs w:val="20"/>
          <w:lang w:eastAsia="pl-PL"/>
        </w:rPr>
        <w:t xml:space="preserve">Syngenta </w:t>
      </w:r>
      <w:r w:rsidR="00CF3A57">
        <w:rPr>
          <w:rFonts w:ascii="TTE68E27C8t00" w:hAnsi="TTE68E27C8t00" w:cs="TTE68E27C8t00"/>
          <w:b/>
          <w:sz w:val="20"/>
          <w:szCs w:val="20"/>
          <w:lang w:eastAsia="pl-PL"/>
        </w:rPr>
        <w:t>Polska</w:t>
      </w:r>
      <w:r w:rsidR="009E4D52">
        <w:rPr>
          <w:rFonts w:ascii="Arial" w:hAnsi="Arial" w:cs="Arial"/>
          <w:b/>
          <w:sz w:val="20"/>
          <w:szCs w:val="20"/>
        </w:rPr>
        <w:t xml:space="preserve"> Sp. z o.o.</w:t>
      </w:r>
    </w:p>
    <w:p w:rsidR="00F1070E" w:rsidRDefault="00F1070E" w:rsidP="00D10C26">
      <w:pPr>
        <w:pStyle w:val="Bezodstpw"/>
        <w:jc w:val="both"/>
        <w:rPr>
          <w:rFonts w:ascii="Times New Roman" w:hAnsi="Times New Roman"/>
          <w:i/>
          <w:iCs/>
        </w:rPr>
      </w:pPr>
    </w:p>
    <w:p w:rsidR="007B698A" w:rsidRPr="00925AD7" w:rsidRDefault="007B698A" w:rsidP="00D10C26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F47080">
        <w:rPr>
          <w:rFonts w:ascii="Times New Roman" w:hAnsi="Times New Roman"/>
          <w:i/>
          <w:iCs/>
        </w:rPr>
        <w:t>Nazwa produktu jest zarejestrowaną nazwą handlową SYNGENTA Group Company.</w:t>
      </w:r>
    </w:p>
    <w:sectPr w:rsidR="007B698A" w:rsidRPr="00925AD7" w:rsidSect="00F24761">
      <w:headerReference w:type="default" r:id="rId11"/>
      <w:footerReference w:type="default" r:id="rId12"/>
      <w:pgSz w:w="11906" w:h="16838"/>
      <w:pgMar w:top="595" w:right="720" w:bottom="720" w:left="720" w:header="284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79" w:rsidRDefault="00A82779" w:rsidP="006E5388">
      <w:pPr>
        <w:spacing w:after="0" w:line="240" w:lineRule="auto"/>
      </w:pPr>
      <w:r>
        <w:separator/>
      </w:r>
    </w:p>
  </w:endnote>
  <w:endnote w:type="continuationSeparator" w:id="0">
    <w:p w:rsidR="00A82779" w:rsidRDefault="00A82779" w:rsidP="006E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TE68E27C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40" w:rsidRPr="008F0C4E" w:rsidRDefault="00AF0440" w:rsidP="00EA662A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8F0C4E">
      <w:rPr>
        <w:rFonts w:ascii="Arial" w:hAnsi="Arial" w:cs="Arial"/>
        <w:sz w:val="20"/>
        <w:szCs w:val="20"/>
      </w:rPr>
      <w:t xml:space="preserve">Strona </w:t>
    </w:r>
    <w:r w:rsidRPr="008F0C4E">
      <w:rPr>
        <w:rFonts w:ascii="Arial" w:hAnsi="Arial" w:cs="Arial"/>
        <w:sz w:val="20"/>
        <w:szCs w:val="20"/>
      </w:rPr>
      <w:fldChar w:fldCharType="begin"/>
    </w:r>
    <w:r w:rsidRPr="008F0C4E">
      <w:rPr>
        <w:rFonts w:ascii="Arial" w:hAnsi="Arial" w:cs="Arial"/>
        <w:sz w:val="20"/>
        <w:szCs w:val="20"/>
      </w:rPr>
      <w:instrText>PAGE</w:instrText>
    </w:r>
    <w:r w:rsidRPr="008F0C4E">
      <w:rPr>
        <w:rFonts w:ascii="Arial" w:hAnsi="Arial" w:cs="Arial"/>
        <w:sz w:val="20"/>
        <w:szCs w:val="20"/>
      </w:rPr>
      <w:fldChar w:fldCharType="separate"/>
    </w:r>
    <w:r w:rsidR="00D13054">
      <w:rPr>
        <w:rFonts w:ascii="Arial" w:hAnsi="Arial" w:cs="Arial"/>
        <w:noProof/>
        <w:sz w:val="20"/>
        <w:szCs w:val="20"/>
      </w:rPr>
      <w:t>1</w:t>
    </w:r>
    <w:r w:rsidRPr="008F0C4E">
      <w:rPr>
        <w:rFonts w:ascii="Arial" w:hAnsi="Arial" w:cs="Arial"/>
        <w:sz w:val="20"/>
        <w:szCs w:val="20"/>
      </w:rPr>
      <w:fldChar w:fldCharType="end"/>
    </w:r>
    <w:r w:rsidRPr="008F0C4E">
      <w:rPr>
        <w:rFonts w:ascii="Arial" w:hAnsi="Arial" w:cs="Arial"/>
        <w:sz w:val="20"/>
        <w:szCs w:val="20"/>
      </w:rPr>
      <w:t xml:space="preserve"> z </w:t>
    </w:r>
    <w:r w:rsidRPr="008F0C4E">
      <w:rPr>
        <w:rFonts w:ascii="Arial" w:hAnsi="Arial" w:cs="Arial"/>
        <w:sz w:val="20"/>
        <w:szCs w:val="20"/>
      </w:rPr>
      <w:fldChar w:fldCharType="begin"/>
    </w:r>
    <w:r w:rsidRPr="008F0C4E">
      <w:rPr>
        <w:rFonts w:ascii="Arial" w:hAnsi="Arial" w:cs="Arial"/>
        <w:sz w:val="20"/>
        <w:szCs w:val="20"/>
      </w:rPr>
      <w:instrText>NUMPAGES</w:instrText>
    </w:r>
    <w:r w:rsidRPr="008F0C4E">
      <w:rPr>
        <w:rFonts w:ascii="Arial" w:hAnsi="Arial" w:cs="Arial"/>
        <w:sz w:val="20"/>
        <w:szCs w:val="20"/>
      </w:rPr>
      <w:fldChar w:fldCharType="separate"/>
    </w:r>
    <w:r w:rsidR="00D13054">
      <w:rPr>
        <w:rFonts w:ascii="Arial" w:hAnsi="Arial" w:cs="Arial"/>
        <w:noProof/>
        <w:sz w:val="20"/>
        <w:szCs w:val="20"/>
      </w:rPr>
      <w:t>9</w:t>
    </w:r>
    <w:r w:rsidRPr="008F0C4E">
      <w:rPr>
        <w:rFonts w:ascii="Arial" w:hAnsi="Arial" w:cs="Arial"/>
        <w:sz w:val="20"/>
        <w:szCs w:val="20"/>
      </w:rPr>
      <w:fldChar w:fldCharType="end"/>
    </w:r>
  </w:p>
  <w:p w:rsidR="00AF0440" w:rsidRDefault="00AF0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79" w:rsidRDefault="00A82779" w:rsidP="006E5388">
      <w:pPr>
        <w:spacing w:after="0" w:line="240" w:lineRule="auto"/>
      </w:pPr>
      <w:r>
        <w:separator/>
      </w:r>
    </w:p>
  </w:footnote>
  <w:footnote w:type="continuationSeparator" w:id="0">
    <w:p w:rsidR="00A82779" w:rsidRDefault="00A82779" w:rsidP="006E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DA" w:rsidRDefault="00D13054" w:rsidP="007B6EDA">
    <w:pPr>
      <w:pStyle w:val="Nagwek"/>
      <w:rPr>
        <w:sz w:val="6"/>
        <w:szCs w:val="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6350</wp:posOffset>
          </wp:positionV>
          <wp:extent cx="1684655" cy="405765"/>
          <wp:effectExtent l="1905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EDA" w:rsidRPr="00A54345">
      <w:rPr>
        <w:rFonts w:ascii="Arial" w:hAnsi="Arial" w:cs="Arial"/>
        <w:b/>
        <w:u w:val="single"/>
      </w:rPr>
      <w:t xml:space="preserve">KARTA </w:t>
    </w:r>
    <w:r w:rsidR="007B6EDA">
      <w:rPr>
        <w:rFonts w:ascii="Arial" w:hAnsi="Arial" w:cs="Arial"/>
        <w:b/>
        <w:u w:val="single"/>
      </w:rPr>
      <w:t xml:space="preserve"> CHARAKTERYSTYKI</w:t>
    </w:r>
    <w:r w:rsidR="007B6EDA">
      <w:tab/>
    </w:r>
    <w:r w:rsidR="007B6EDA">
      <w:tab/>
    </w:r>
    <w:r w:rsidR="007B6EDA">
      <w:tab/>
      <w:t xml:space="preserve"> </w:t>
    </w:r>
  </w:p>
  <w:p w:rsidR="007B6EDA" w:rsidRPr="00B75104" w:rsidRDefault="007B6EDA" w:rsidP="007B6EDA">
    <w:pPr>
      <w:pStyle w:val="Nagwek"/>
      <w:rPr>
        <w:sz w:val="6"/>
        <w:szCs w:val="6"/>
      </w:rPr>
    </w:pPr>
  </w:p>
  <w:p w:rsidR="00F05F1F" w:rsidRPr="001326EE" w:rsidRDefault="00105ECE" w:rsidP="007B6EDA">
    <w:pPr>
      <w:pStyle w:val="Nagwek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bCs/>
        <w:i/>
        <w:sz w:val="26"/>
        <w:szCs w:val="26"/>
        <w:lang w:eastAsia="pl-PL"/>
      </w:rPr>
      <w:t>AVANS RTU</w:t>
    </w:r>
  </w:p>
  <w:p w:rsidR="007B6EDA" w:rsidRPr="00E77A1C" w:rsidRDefault="007B6EDA" w:rsidP="007B6EDA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u w:val="single"/>
      </w:rPr>
    </w:pPr>
    <w:r w:rsidRPr="00E77A1C">
      <w:rPr>
        <w:rFonts w:ascii="Arial" w:hAnsi="Arial" w:cs="Arial"/>
        <w:sz w:val="18"/>
        <w:szCs w:val="18"/>
        <w:u w:val="single"/>
      </w:rPr>
      <w:t xml:space="preserve">Data opracowania karty oryginalnej: </w:t>
    </w:r>
    <w:r w:rsidR="001326EE">
      <w:rPr>
        <w:rFonts w:ascii="Arial" w:hAnsi="Arial" w:cs="Arial"/>
        <w:sz w:val="18"/>
        <w:szCs w:val="18"/>
        <w:u w:val="single"/>
      </w:rPr>
      <w:t>0</w:t>
    </w:r>
    <w:r w:rsidR="00951E72">
      <w:rPr>
        <w:rFonts w:ascii="Arial" w:hAnsi="Arial" w:cs="Arial"/>
        <w:sz w:val="18"/>
        <w:szCs w:val="18"/>
        <w:u w:val="single"/>
      </w:rPr>
      <w:t>7</w:t>
    </w:r>
    <w:r w:rsidR="003E4CD8">
      <w:rPr>
        <w:rFonts w:ascii="Arial" w:hAnsi="Arial" w:cs="Arial"/>
        <w:sz w:val="18"/>
        <w:szCs w:val="18"/>
        <w:u w:val="single"/>
      </w:rPr>
      <w:t>.</w:t>
    </w:r>
    <w:r w:rsidR="00951E72">
      <w:rPr>
        <w:rFonts w:ascii="Arial" w:hAnsi="Arial" w:cs="Arial"/>
        <w:sz w:val="18"/>
        <w:szCs w:val="18"/>
        <w:u w:val="single"/>
      </w:rPr>
      <w:t>0</w:t>
    </w:r>
    <w:r w:rsidR="00EB4D70">
      <w:rPr>
        <w:rFonts w:ascii="Arial" w:hAnsi="Arial" w:cs="Arial"/>
        <w:sz w:val="18"/>
        <w:szCs w:val="18"/>
        <w:u w:val="single"/>
      </w:rPr>
      <w:t>1</w:t>
    </w:r>
    <w:r>
      <w:rPr>
        <w:rFonts w:ascii="Arial" w:hAnsi="Arial" w:cs="Arial"/>
        <w:sz w:val="18"/>
        <w:szCs w:val="18"/>
        <w:u w:val="single"/>
      </w:rPr>
      <w:t>.20</w:t>
    </w:r>
    <w:r w:rsidR="00874722">
      <w:rPr>
        <w:rFonts w:ascii="Arial" w:hAnsi="Arial" w:cs="Arial"/>
        <w:sz w:val="18"/>
        <w:szCs w:val="18"/>
        <w:u w:val="single"/>
      </w:rPr>
      <w:t>1</w:t>
    </w:r>
    <w:r w:rsidR="00951E72">
      <w:rPr>
        <w:rFonts w:ascii="Arial" w:hAnsi="Arial" w:cs="Arial"/>
        <w:sz w:val="18"/>
        <w:szCs w:val="18"/>
        <w:u w:val="single"/>
      </w:rPr>
      <w:t>5</w:t>
    </w:r>
    <w:r w:rsidRPr="00E77A1C">
      <w:rPr>
        <w:rFonts w:ascii="Arial" w:hAnsi="Arial" w:cs="Arial"/>
        <w:sz w:val="18"/>
        <w:szCs w:val="18"/>
        <w:u w:val="single"/>
      </w:rPr>
      <w:t xml:space="preserve">                        </w:t>
    </w:r>
    <w:r>
      <w:rPr>
        <w:rFonts w:ascii="Arial" w:hAnsi="Arial" w:cs="Arial"/>
        <w:sz w:val="18"/>
        <w:szCs w:val="18"/>
        <w:u w:val="single"/>
      </w:rPr>
      <w:t xml:space="preserve">        </w:t>
    </w:r>
    <w:r w:rsidRPr="00E77A1C">
      <w:rPr>
        <w:rFonts w:ascii="Arial" w:hAnsi="Arial" w:cs="Arial"/>
        <w:sz w:val="18"/>
        <w:szCs w:val="18"/>
        <w:u w:val="single"/>
      </w:rPr>
      <w:t xml:space="preserve">      Data aktualizacji i sporządzenia wersji polskiej</w:t>
    </w:r>
    <w:r>
      <w:rPr>
        <w:rFonts w:ascii="Arial" w:hAnsi="Arial" w:cs="Arial"/>
        <w:sz w:val="18"/>
        <w:szCs w:val="18"/>
        <w:u w:val="single"/>
      </w:rPr>
      <w:t xml:space="preserve">: </w:t>
    </w:r>
    <w:r w:rsidR="00951E72">
      <w:rPr>
        <w:rFonts w:ascii="Arial" w:hAnsi="Arial" w:cs="Arial"/>
        <w:sz w:val="18"/>
        <w:szCs w:val="18"/>
        <w:u w:val="single"/>
      </w:rPr>
      <w:t>18</w:t>
    </w:r>
    <w:r>
      <w:rPr>
        <w:rFonts w:ascii="Arial" w:hAnsi="Arial" w:cs="Arial"/>
        <w:sz w:val="18"/>
        <w:szCs w:val="18"/>
        <w:u w:val="single"/>
      </w:rPr>
      <w:t>.</w:t>
    </w:r>
    <w:r w:rsidR="00951E72">
      <w:rPr>
        <w:rFonts w:ascii="Arial" w:hAnsi="Arial" w:cs="Arial"/>
        <w:sz w:val="18"/>
        <w:szCs w:val="18"/>
        <w:u w:val="single"/>
      </w:rPr>
      <w:t>0</w:t>
    </w:r>
    <w:r w:rsidR="00EB4D70">
      <w:rPr>
        <w:rFonts w:ascii="Arial" w:hAnsi="Arial" w:cs="Arial"/>
        <w:sz w:val="18"/>
        <w:szCs w:val="18"/>
        <w:u w:val="single"/>
      </w:rPr>
      <w:t>2</w:t>
    </w:r>
    <w:r w:rsidR="00951E72">
      <w:rPr>
        <w:rFonts w:ascii="Arial" w:hAnsi="Arial" w:cs="Arial"/>
        <w:sz w:val="18"/>
        <w:szCs w:val="18"/>
        <w:u w:val="single"/>
      </w:rPr>
      <w:t>.2016</w:t>
    </w:r>
  </w:p>
  <w:p w:rsidR="002757EE" w:rsidRPr="00BF3B12" w:rsidRDefault="002757EE" w:rsidP="00D975CB">
    <w:pPr>
      <w:pStyle w:val="Nagwek"/>
      <w:pBdr>
        <w:bottom w:val="single" w:sz="4" w:space="1" w:color="auto"/>
      </w:pBdr>
      <w:jc w:val="center"/>
      <w:rPr>
        <w:rFonts w:ascii="Arial" w:hAnsi="Arial" w:cs="Arial"/>
        <w:sz w:val="6"/>
        <w:szCs w:val="6"/>
        <w:u w:val="single"/>
      </w:rPr>
    </w:pPr>
  </w:p>
  <w:p w:rsidR="00AF0440" w:rsidRPr="00D975CB" w:rsidRDefault="00AF0440" w:rsidP="00D975CB">
    <w:pPr>
      <w:pStyle w:val="LeftBold"/>
      <w:pBdr>
        <w:bottom w:val="single" w:sz="4" w:space="1" w:color="auto"/>
      </w:pBdr>
      <w:jc w:val="center"/>
      <w:rPr>
        <w:rFonts w:ascii="Arial" w:hAnsi="Arial" w:cs="Arial"/>
        <w:i/>
        <w:sz w:val="8"/>
        <w:szCs w:val="8"/>
        <w:lang w:val="pl-PL"/>
      </w:rPr>
    </w:pPr>
    <w:r w:rsidRPr="005E2AB4">
      <w:rPr>
        <w:rFonts w:ascii="Arial" w:hAnsi="Arial" w:cs="Arial"/>
        <w:i/>
        <w:sz w:val="16"/>
        <w:szCs w:val="16"/>
        <w:lang w:val="pl-PL"/>
      </w:rPr>
      <w:t xml:space="preserve">Karta Charakterystyki jest zgodna z </w:t>
    </w:r>
    <w:r w:rsidRPr="00D975CB">
      <w:rPr>
        <w:rFonts w:ascii="Arial" w:hAnsi="Arial" w:cs="Arial"/>
        <w:i/>
        <w:sz w:val="16"/>
        <w:szCs w:val="16"/>
        <w:lang w:val="pl-PL"/>
      </w:rPr>
      <w:t xml:space="preserve">Rozporządzeniem WE 1907/2006 z 18.12.2006 </w:t>
    </w:r>
    <w:r w:rsidR="002757EE">
      <w:rPr>
        <w:rFonts w:ascii="Arial" w:hAnsi="Arial" w:cs="Arial"/>
        <w:i/>
        <w:sz w:val="16"/>
        <w:szCs w:val="16"/>
        <w:lang w:val="pl-PL"/>
      </w:rPr>
      <w:t>–</w:t>
    </w:r>
    <w:r w:rsidRPr="00D975CB">
      <w:rPr>
        <w:rFonts w:ascii="Arial" w:hAnsi="Arial" w:cs="Arial"/>
        <w:i/>
        <w:sz w:val="16"/>
        <w:szCs w:val="16"/>
        <w:lang w:val="pl-PL"/>
      </w:rPr>
      <w:t xml:space="preserve"> REACH</w:t>
    </w:r>
    <w:r w:rsidR="002757EE">
      <w:rPr>
        <w:rFonts w:ascii="Arial" w:hAnsi="Arial" w:cs="Arial"/>
        <w:i/>
        <w:sz w:val="16"/>
        <w:szCs w:val="16"/>
        <w:lang w:val="pl-PL"/>
      </w:rPr>
      <w:t xml:space="preserve"> </w:t>
    </w:r>
    <w:r w:rsidR="00FF79CD">
      <w:rPr>
        <w:rFonts w:ascii="Arial" w:hAnsi="Arial" w:cs="Arial"/>
        <w:i/>
        <w:sz w:val="16"/>
        <w:szCs w:val="16"/>
        <w:lang w:val="pl-PL"/>
      </w:rPr>
      <w:t>z późniejszymi zmianami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309"/>
    <w:multiLevelType w:val="hybridMultilevel"/>
    <w:tmpl w:val="BEA2DA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585F"/>
    <w:multiLevelType w:val="hybridMultilevel"/>
    <w:tmpl w:val="FB6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39EF"/>
    <w:multiLevelType w:val="hybridMultilevel"/>
    <w:tmpl w:val="7BCC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07CA"/>
    <w:multiLevelType w:val="hybridMultilevel"/>
    <w:tmpl w:val="054CB330"/>
    <w:lvl w:ilvl="0" w:tplc="1D7C9C04">
      <w:start w:val="1"/>
      <w:numFmt w:val="bullet"/>
      <w:lvlText w:val=""/>
      <w:lvlJc w:val="left"/>
      <w:pPr>
        <w:tabs>
          <w:tab w:val="num" w:pos="144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D66D7"/>
    <w:multiLevelType w:val="hybridMultilevel"/>
    <w:tmpl w:val="F5A2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6A44"/>
    <w:multiLevelType w:val="hybridMultilevel"/>
    <w:tmpl w:val="E606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A73"/>
    <w:multiLevelType w:val="hybridMultilevel"/>
    <w:tmpl w:val="2F16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E51E8"/>
    <w:multiLevelType w:val="hybridMultilevel"/>
    <w:tmpl w:val="B0F41330"/>
    <w:lvl w:ilvl="0" w:tplc="AEAC95D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09E2"/>
    <w:multiLevelType w:val="hybridMultilevel"/>
    <w:tmpl w:val="D6587D2A"/>
    <w:lvl w:ilvl="0" w:tplc="4DE489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DDD0DE9"/>
    <w:multiLevelType w:val="hybridMultilevel"/>
    <w:tmpl w:val="44C492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345D8"/>
    <w:multiLevelType w:val="hybridMultilevel"/>
    <w:tmpl w:val="544EC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55B5E"/>
    <w:multiLevelType w:val="hybridMultilevel"/>
    <w:tmpl w:val="BBB24E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A0539"/>
    <w:multiLevelType w:val="hybridMultilevel"/>
    <w:tmpl w:val="1690E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36A7"/>
    <w:multiLevelType w:val="hybridMultilevel"/>
    <w:tmpl w:val="E38C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93995"/>
    <w:multiLevelType w:val="hybridMultilevel"/>
    <w:tmpl w:val="FCBA0C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F82F33"/>
    <w:multiLevelType w:val="hybridMultilevel"/>
    <w:tmpl w:val="D3ACE852"/>
    <w:lvl w:ilvl="0" w:tplc="9AD2FF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C777A"/>
    <w:multiLevelType w:val="hybridMultilevel"/>
    <w:tmpl w:val="A14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C2898"/>
    <w:multiLevelType w:val="hybridMultilevel"/>
    <w:tmpl w:val="9EFA6420"/>
    <w:lvl w:ilvl="0" w:tplc="8FC8896E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712A5"/>
    <w:multiLevelType w:val="hybridMultilevel"/>
    <w:tmpl w:val="BCC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A1534"/>
    <w:multiLevelType w:val="hybridMultilevel"/>
    <w:tmpl w:val="5A20F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F10FD"/>
    <w:multiLevelType w:val="hybridMultilevel"/>
    <w:tmpl w:val="B5D43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3E7D44"/>
    <w:multiLevelType w:val="hybridMultilevel"/>
    <w:tmpl w:val="E7367E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926A8B"/>
    <w:multiLevelType w:val="hybridMultilevel"/>
    <w:tmpl w:val="080C27BC"/>
    <w:lvl w:ilvl="0" w:tplc="12F82F2C">
      <w:start w:val="20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D325F"/>
    <w:multiLevelType w:val="hybridMultilevel"/>
    <w:tmpl w:val="4EF6AA6E"/>
    <w:lvl w:ilvl="0" w:tplc="04150005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C2DDA"/>
    <w:multiLevelType w:val="hybridMultilevel"/>
    <w:tmpl w:val="6B9CBC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21"/>
  </w:num>
  <w:num w:numId="7">
    <w:abstractNumId w:val="14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22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19"/>
  </w:num>
  <w:num w:numId="18">
    <w:abstractNumId w:val="17"/>
  </w:num>
  <w:num w:numId="19">
    <w:abstractNumId w:val="23"/>
  </w:num>
  <w:num w:numId="20">
    <w:abstractNumId w:val="12"/>
  </w:num>
  <w:num w:numId="21">
    <w:abstractNumId w:val="24"/>
  </w:num>
  <w:num w:numId="22">
    <w:abstractNumId w:val="15"/>
  </w:num>
  <w:num w:numId="23">
    <w:abstractNumId w:val="0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5388"/>
    <w:rsid w:val="00005B46"/>
    <w:rsid w:val="0000750C"/>
    <w:rsid w:val="00022210"/>
    <w:rsid w:val="00035EAF"/>
    <w:rsid w:val="00050DDD"/>
    <w:rsid w:val="000537BD"/>
    <w:rsid w:val="00055025"/>
    <w:rsid w:val="00055A31"/>
    <w:rsid w:val="00056B04"/>
    <w:rsid w:val="00062735"/>
    <w:rsid w:val="000628C9"/>
    <w:rsid w:val="00064C35"/>
    <w:rsid w:val="0006585D"/>
    <w:rsid w:val="00070A91"/>
    <w:rsid w:val="00072FE5"/>
    <w:rsid w:val="00076BCC"/>
    <w:rsid w:val="00076FAC"/>
    <w:rsid w:val="000818CB"/>
    <w:rsid w:val="00082441"/>
    <w:rsid w:val="000909DB"/>
    <w:rsid w:val="00094CDE"/>
    <w:rsid w:val="00097926"/>
    <w:rsid w:val="000A01C6"/>
    <w:rsid w:val="000A386C"/>
    <w:rsid w:val="000A7670"/>
    <w:rsid w:val="000B1124"/>
    <w:rsid w:val="000B3F7E"/>
    <w:rsid w:val="000C35BB"/>
    <w:rsid w:val="000C3EBB"/>
    <w:rsid w:val="000D168A"/>
    <w:rsid w:val="000D2C16"/>
    <w:rsid w:val="000D4D07"/>
    <w:rsid w:val="000E311C"/>
    <w:rsid w:val="000F07D7"/>
    <w:rsid w:val="000F7392"/>
    <w:rsid w:val="00102E60"/>
    <w:rsid w:val="0010498D"/>
    <w:rsid w:val="00105ECE"/>
    <w:rsid w:val="00110858"/>
    <w:rsid w:val="001167A7"/>
    <w:rsid w:val="0012290A"/>
    <w:rsid w:val="00123E51"/>
    <w:rsid w:val="001326EE"/>
    <w:rsid w:val="0013328B"/>
    <w:rsid w:val="0013352E"/>
    <w:rsid w:val="00136ACC"/>
    <w:rsid w:val="00144018"/>
    <w:rsid w:val="00145BC9"/>
    <w:rsid w:val="0015497D"/>
    <w:rsid w:val="00154CD6"/>
    <w:rsid w:val="00155A8B"/>
    <w:rsid w:val="001565E2"/>
    <w:rsid w:val="00165373"/>
    <w:rsid w:val="0018230D"/>
    <w:rsid w:val="00183952"/>
    <w:rsid w:val="00184B75"/>
    <w:rsid w:val="001962A7"/>
    <w:rsid w:val="001A39F1"/>
    <w:rsid w:val="001B1304"/>
    <w:rsid w:val="001B445A"/>
    <w:rsid w:val="001B4619"/>
    <w:rsid w:val="001C2D53"/>
    <w:rsid w:val="001C664D"/>
    <w:rsid w:val="001D294D"/>
    <w:rsid w:val="001D4AF0"/>
    <w:rsid w:val="001E0F23"/>
    <w:rsid w:val="001F10ED"/>
    <w:rsid w:val="001F2E4B"/>
    <w:rsid w:val="001F3C70"/>
    <w:rsid w:val="001F4DD0"/>
    <w:rsid w:val="00204383"/>
    <w:rsid w:val="00211FA6"/>
    <w:rsid w:val="00212C80"/>
    <w:rsid w:val="0021330E"/>
    <w:rsid w:val="0021580B"/>
    <w:rsid w:val="00217795"/>
    <w:rsid w:val="00231C6C"/>
    <w:rsid w:val="002412C0"/>
    <w:rsid w:val="00247D17"/>
    <w:rsid w:val="00247F2B"/>
    <w:rsid w:val="00252A4A"/>
    <w:rsid w:val="0025371A"/>
    <w:rsid w:val="002600C1"/>
    <w:rsid w:val="00260F5A"/>
    <w:rsid w:val="002651DD"/>
    <w:rsid w:val="00267E5E"/>
    <w:rsid w:val="0027093C"/>
    <w:rsid w:val="00271FDD"/>
    <w:rsid w:val="00273A37"/>
    <w:rsid w:val="00274B6D"/>
    <w:rsid w:val="002757EE"/>
    <w:rsid w:val="0027656F"/>
    <w:rsid w:val="00285181"/>
    <w:rsid w:val="00290905"/>
    <w:rsid w:val="00295E2F"/>
    <w:rsid w:val="002A2B67"/>
    <w:rsid w:val="002A437E"/>
    <w:rsid w:val="002A7268"/>
    <w:rsid w:val="002A7C2F"/>
    <w:rsid w:val="002B1923"/>
    <w:rsid w:val="002B3268"/>
    <w:rsid w:val="002B52BD"/>
    <w:rsid w:val="002C259B"/>
    <w:rsid w:val="002C30C0"/>
    <w:rsid w:val="002D05A1"/>
    <w:rsid w:val="002D0A88"/>
    <w:rsid w:val="002D6A27"/>
    <w:rsid w:val="002E3FC1"/>
    <w:rsid w:val="002E46DD"/>
    <w:rsid w:val="002E702A"/>
    <w:rsid w:val="002E7030"/>
    <w:rsid w:val="002F5DBC"/>
    <w:rsid w:val="00300921"/>
    <w:rsid w:val="00300C90"/>
    <w:rsid w:val="00301885"/>
    <w:rsid w:val="00304723"/>
    <w:rsid w:val="003103E8"/>
    <w:rsid w:val="00314612"/>
    <w:rsid w:val="00316CDD"/>
    <w:rsid w:val="00317CAC"/>
    <w:rsid w:val="00317D6F"/>
    <w:rsid w:val="00322743"/>
    <w:rsid w:val="00323399"/>
    <w:rsid w:val="00323486"/>
    <w:rsid w:val="00333FAF"/>
    <w:rsid w:val="00334E23"/>
    <w:rsid w:val="00335BBE"/>
    <w:rsid w:val="00336082"/>
    <w:rsid w:val="00340777"/>
    <w:rsid w:val="003418F9"/>
    <w:rsid w:val="0034663E"/>
    <w:rsid w:val="0035269C"/>
    <w:rsid w:val="00353C98"/>
    <w:rsid w:val="00354311"/>
    <w:rsid w:val="003613BC"/>
    <w:rsid w:val="003649E7"/>
    <w:rsid w:val="0036669F"/>
    <w:rsid w:val="003700E2"/>
    <w:rsid w:val="003721C0"/>
    <w:rsid w:val="00375411"/>
    <w:rsid w:val="003764BA"/>
    <w:rsid w:val="003877B6"/>
    <w:rsid w:val="00393709"/>
    <w:rsid w:val="003949AD"/>
    <w:rsid w:val="003A7842"/>
    <w:rsid w:val="003B10D5"/>
    <w:rsid w:val="003B3F56"/>
    <w:rsid w:val="003B410B"/>
    <w:rsid w:val="003B4227"/>
    <w:rsid w:val="003B4466"/>
    <w:rsid w:val="003C158A"/>
    <w:rsid w:val="003C3982"/>
    <w:rsid w:val="003C3A60"/>
    <w:rsid w:val="003C5076"/>
    <w:rsid w:val="003C67D6"/>
    <w:rsid w:val="003C6CCF"/>
    <w:rsid w:val="003D2FC8"/>
    <w:rsid w:val="003D3D7E"/>
    <w:rsid w:val="003E2999"/>
    <w:rsid w:val="003E47A0"/>
    <w:rsid w:val="003E4CD8"/>
    <w:rsid w:val="003F6C67"/>
    <w:rsid w:val="004042C7"/>
    <w:rsid w:val="0040547F"/>
    <w:rsid w:val="00420E7C"/>
    <w:rsid w:val="00427BEF"/>
    <w:rsid w:val="0043571B"/>
    <w:rsid w:val="00435759"/>
    <w:rsid w:val="0044694A"/>
    <w:rsid w:val="00453918"/>
    <w:rsid w:val="004572F3"/>
    <w:rsid w:val="004578A3"/>
    <w:rsid w:val="00465FB0"/>
    <w:rsid w:val="00466454"/>
    <w:rsid w:val="004715BC"/>
    <w:rsid w:val="00471978"/>
    <w:rsid w:val="0047295C"/>
    <w:rsid w:val="004744E3"/>
    <w:rsid w:val="00474814"/>
    <w:rsid w:val="004758C7"/>
    <w:rsid w:val="00482750"/>
    <w:rsid w:val="00483CA8"/>
    <w:rsid w:val="004858D5"/>
    <w:rsid w:val="00485A33"/>
    <w:rsid w:val="00493271"/>
    <w:rsid w:val="00495D02"/>
    <w:rsid w:val="004B2F75"/>
    <w:rsid w:val="004B425F"/>
    <w:rsid w:val="004B481D"/>
    <w:rsid w:val="004B5BEA"/>
    <w:rsid w:val="004C704E"/>
    <w:rsid w:val="004C7647"/>
    <w:rsid w:val="004D3ED8"/>
    <w:rsid w:val="004E69B3"/>
    <w:rsid w:val="004F28FA"/>
    <w:rsid w:val="004F57A1"/>
    <w:rsid w:val="005034FF"/>
    <w:rsid w:val="0050386C"/>
    <w:rsid w:val="0050594C"/>
    <w:rsid w:val="00507E50"/>
    <w:rsid w:val="00512BCC"/>
    <w:rsid w:val="00515DCB"/>
    <w:rsid w:val="00517104"/>
    <w:rsid w:val="00522E48"/>
    <w:rsid w:val="00533D45"/>
    <w:rsid w:val="0053705A"/>
    <w:rsid w:val="005374D8"/>
    <w:rsid w:val="005445DC"/>
    <w:rsid w:val="005450D1"/>
    <w:rsid w:val="0055270E"/>
    <w:rsid w:val="00552B24"/>
    <w:rsid w:val="00557004"/>
    <w:rsid w:val="005630F2"/>
    <w:rsid w:val="00566A8A"/>
    <w:rsid w:val="0057405D"/>
    <w:rsid w:val="005802D7"/>
    <w:rsid w:val="0058078E"/>
    <w:rsid w:val="00581AC2"/>
    <w:rsid w:val="00582113"/>
    <w:rsid w:val="00583A73"/>
    <w:rsid w:val="00590177"/>
    <w:rsid w:val="005903EC"/>
    <w:rsid w:val="0059555B"/>
    <w:rsid w:val="005970A7"/>
    <w:rsid w:val="005A3D1C"/>
    <w:rsid w:val="005A5E2D"/>
    <w:rsid w:val="005B4A6F"/>
    <w:rsid w:val="005C346A"/>
    <w:rsid w:val="005C709B"/>
    <w:rsid w:val="005D4FF5"/>
    <w:rsid w:val="005E057F"/>
    <w:rsid w:val="005E3B3A"/>
    <w:rsid w:val="005E6279"/>
    <w:rsid w:val="006015E5"/>
    <w:rsid w:val="00602DE3"/>
    <w:rsid w:val="0060352D"/>
    <w:rsid w:val="00603860"/>
    <w:rsid w:val="0060388D"/>
    <w:rsid w:val="006043D6"/>
    <w:rsid w:val="006072B5"/>
    <w:rsid w:val="006115A6"/>
    <w:rsid w:val="006174A1"/>
    <w:rsid w:val="0061796F"/>
    <w:rsid w:val="006201D2"/>
    <w:rsid w:val="00621564"/>
    <w:rsid w:val="00626CCB"/>
    <w:rsid w:val="00631522"/>
    <w:rsid w:val="00633042"/>
    <w:rsid w:val="0063704D"/>
    <w:rsid w:val="00637699"/>
    <w:rsid w:val="00637CB7"/>
    <w:rsid w:val="00637E45"/>
    <w:rsid w:val="00640A5E"/>
    <w:rsid w:val="006420C1"/>
    <w:rsid w:val="0064376D"/>
    <w:rsid w:val="00643D98"/>
    <w:rsid w:val="0065493A"/>
    <w:rsid w:val="00656DCD"/>
    <w:rsid w:val="00660995"/>
    <w:rsid w:val="00661025"/>
    <w:rsid w:val="00665B9F"/>
    <w:rsid w:val="0067034A"/>
    <w:rsid w:val="00670B39"/>
    <w:rsid w:val="00675500"/>
    <w:rsid w:val="00681ECD"/>
    <w:rsid w:val="00687B0B"/>
    <w:rsid w:val="00693527"/>
    <w:rsid w:val="006A0BCA"/>
    <w:rsid w:val="006A7E4E"/>
    <w:rsid w:val="006B2ADB"/>
    <w:rsid w:val="006B7273"/>
    <w:rsid w:val="006C42A0"/>
    <w:rsid w:val="006C4E7F"/>
    <w:rsid w:val="006D11DD"/>
    <w:rsid w:val="006D2D0D"/>
    <w:rsid w:val="006D66D4"/>
    <w:rsid w:val="006E459A"/>
    <w:rsid w:val="006E474D"/>
    <w:rsid w:val="006E4BB8"/>
    <w:rsid w:val="006E5388"/>
    <w:rsid w:val="006E58FF"/>
    <w:rsid w:val="006E59C4"/>
    <w:rsid w:val="006E60AA"/>
    <w:rsid w:val="006F1530"/>
    <w:rsid w:val="00702556"/>
    <w:rsid w:val="00705535"/>
    <w:rsid w:val="00706E0E"/>
    <w:rsid w:val="007156B0"/>
    <w:rsid w:val="007221D7"/>
    <w:rsid w:val="00724C21"/>
    <w:rsid w:val="0072767D"/>
    <w:rsid w:val="007378FC"/>
    <w:rsid w:val="007402ED"/>
    <w:rsid w:val="00742DB9"/>
    <w:rsid w:val="00753236"/>
    <w:rsid w:val="00753D98"/>
    <w:rsid w:val="00763F2E"/>
    <w:rsid w:val="0076652F"/>
    <w:rsid w:val="007679C6"/>
    <w:rsid w:val="00772CE8"/>
    <w:rsid w:val="00773FC4"/>
    <w:rsid w:val="00775BF5"/>
    <w:rsid w:val="007805FF"/>
    <w:rsid w:val="00780A47"/>
    <w:rsid w:val="007829A7"/>
    <w:rsid w:val="00783D94"/>
    <w:rsid w:val="00784F09"/>
    <w:rsid w:val="007864CE"/>
    <w:rsid w:val="00790034"/>
    <w:rsid w:val="00792F23"/>
    <w:rsid w:val="0079413C"/>
    <w:rsid w:val="00795CDA"/>
    <w:rsid w:val="007A0DA7"/>
    <w:rsid w:val="007A2325"/>
    <w:rsid w:val="007A2DD8"/>
    <w:rsid w:val="007A465D"/>
    <w:rsid w:val="007B153B"/>
    <w:rsid w:val="007B2470"/>
    <w:rsid w:val="007B2681"/>
    <w:rsid w:val="007B44D6"/>
    <w:rsid w:val="007B513F"/>
    <w:rsid w:val="007B698A"/>
    <w:rsid w:val="007B6EDA"/>
    <w:rsid w:val="007B7DD6"/>
    <w:rsid w:val="007C1636"/>
    <w:rsid w:val="007C189B"/>
    <w:rsid w:val="007C4CB5"/>
    <w:rsid w:val="007D0A74"/>
    <w:rsid w:val="007D11A1"/>
    <w:rsid w:val="007E157D"/>
    <w:rsid w:val="007F0CD4"/>
    <w:rsid w:val="007F1692"/>
    <w:rsid w:val="00801FC4"/>
    <w:rsid w:val="00803F93"/>
    <w:rsid w:val="00810129"/>
    <w:rsid w:val="00810160"/>
    <w:rsid w:val="00811147"/>
    <w:rsid w:val="008204DD"/>
    <w:rsid w:val="0082069B"/>
    <w:rsid w:val="00823253"/>
    <w:rsid w:val="008246E8"/>
    <w:rsid w:val="008324BA"/>
    <w:rsid w:val="008346CA"/>
    <w:rsid w:val="00834871"/>
    <w:rsid w:val="00834EFA"/>
    <w:rsid w:val="00835F85"/>
    <w:rsid w:val="008366E0"/>
    <w:rsid w:val="00844708"/>
    <w:rsid w:val="00845385"/>
    <w:rsid w:val="00847180"/>
    <w:rsid w:val="00850AD8"/>
    <w:rsid w:val="00851215"/>
    <w:rsid w:val="0086282A"/>
    <w:rsid w:val="00862E2E"/>
    <w:rsid w:val="00865EB7"/>
    <w:rsid w:val="00867130"/>
    <w:rsid w:val="008709A7"/>
    <w:rsid w:val="00871D00"/>
    <w:rsid w:val="00874722"/>
    <w:rsid w:val="00874921"/>
    <w:rsid w:val="008777B0"/>
    <w:rsid w:val="00882259"/>
    <w:rsid w:val="0088229E"/>
    <w:rsid w:val="00882D34"/>
    <w:rsid w:val="0088580A"/>
    <w:rsid w:val="008901A6"/>
    <w:rsid w:val="008943C4"/>
    <w:rsid w:val="00895D33"/>
    <w:rsid w:val="0089799E"/>
    <w:rsid w:val="008A07DF"/>
    <w:rsid w:val="008A0D82"/>
    <w:rsid w:val="008A2347"/>
    <w:rsid w:val="008A70C3"/>
    <w:rsid w:val="008A717B"/>
    <w:rsid w:val="008B2D74"/>
    <w:rsid w:val="008B646D"/>
    <w:rsid w:val="008B6F67"/>
    <w:rsid w:val="008C109B"/>
    <w:rsid w:val="008C1748"/>
    <w:rsid w:val="008C398A"/>
    <w:rsid w:val="008C6C55"/>
    <w:rsid w:val="008D1497"/>
    <w:rsid w:val="008D1D69"/>
    <w:rsid w:val="008D3286"/>
    <w:rsid w:val="008D4BF1"/>
    <w:rsid w:val="008D6A77"/>
    <w:rsid w:val="008E1804"/>
    <w:rsid w:val="008E24C9"/>
    <w:rsid w:val="008E3CE1"/>
    <w:rsid w:val="008F0C4E"/>
    <w:rsid w:val="008F0CA2"/>
    <w:rsid w:val="008F27B4"/>
    <w:rsid w:val="008F2E0E"/>
    <w:rsid w:val="008F69F0"/>
    <w:rsid w:val="00900153"/>
    <w:rsid w:val="009021EC"/>
    <w:rsid w:val="009040A5"/>
    <w:rsid w:val="00905C9E"/>
    <w:rsid w:val="00912BEB"/>
    <w:rsid w:val="009132D8"/>
    <w:rsid w:val="00914344"/>
    <w:rsid w:val="00916BE6"/>
    <w:rsid w:val="00917ADC"/>
    <w:rsid w:val="00920AEA"/>
    <w:rsid w:val="00921B36"/>
    <w:rsid w:val="00925216"/>
    <w:rsid w:val="00925AD7"/>
    <w:rsid w:val="0092796B"/>
    <w:rsid w:val="00930A62"/>
    <w:rsid w:val="00931B46"/>
    <w:rsid w:val="0094103D"/>
    <w:rsid w:val="009435BC"/>
    <w:rsid w:val="00943843"/>
    <w:rsid w:val="009451BC"/>
    <w:rsid w:val="00951E72"/>
    <w:rsid w:val="009533C4"/>
    <w:rsid w:val="00955886"/>
    <w:rsid w:val="0096102A"/>
    <w:rsid w:val="0096731A"/>
    <w:rsid w:val="009734ED"/>
    <w:rsid w:val="00975053"/>
    <w:rsid w:val="009948D8"/>
    <w:rsid w:val="00995A3C"/>
    <w:rsid w:val="00997319"/>
    <w:rsid w:val="009A07D7"/>
    <w:rsid w:val="009A096F"/>
    <w:rsid w:val="009B0702"/>
    <w:rsid w:val="009B29C6"/>
    <w:rsid w:val="009B5529"/>
    <w:rsid w:val="009B5930"/>
    <w:rsid w:val="009C19D9"/>
    <w:rsid w:val="009C69D1"/>
    <w:rsid w:val="009D2B71"/>
    <w:rsid w:val="009E3AF7"/>
    <w:rsid w:val="009E40D8"/>
    <w:rsid w:val="009E4D52"/>
    <w:rsid w:val="009F7CBD"/>
    <w:rsid w:val="00A01742"/>
    <w:rsid w:val="00A067DE"/>
    <w:rsid w:val="00A145DD"/>
    <w:rsid w:val="00A202FD"/>
    <w:rsid w:val="00A32752"/>
    <w:rsid w:val="00A33E4A"/>
    <w:rsid w:val="00A42810"/>
    <w:rsid w:val="00A4417B"/>
    <w:rsid w:val="00A44F1C"/>
    <w:rsid w:val="00A46444"/>
    <w:rsid w:val="00A4699C"/>
    <w:rsid w:val="00A47823"/>
    <w:rsid w:val="00A52C98"/>
    <w:rsid w:val="00A54345"/>
    <w:rsid w:val="00A573D9"/>
    <w:rsid w:val="00A57870"/>
    <w:rsid w:val="00A62E20"/>
    <w:rsid w:val="00A67F3D"/>
    <w:rsid w:val="00A71863"/>
    <w:rsid w:val="00A719E8"/>
    <w:rsid w:val="00A7492B"/>
    <w:rsid w:val="00A8246C"/>
    <w:rsid w:val="00A82779"/>
    <w:rsid w:val="00A82C52"/>
    <w:rsid w:val="00A83A41"/>
    <w:rsid w:val="00A83CF2"/>
    <w:rsid w:val="00A93D41"/>
    <w:rsid w:val="00AA213A"/>
    <w:rsid w:val="00AA2AC4"/>
    <w:rsid w:val="00AA2B4F"/>
    <w:rsid w:val="00AA46C4"/>
    <w:rsid w:val="00AA658F"/>
    <w:rsid w:val="00AA7E9F"/>
    <w:rsid w:val="00AB59CD"/>
    <w:rsid w:val="00AB725D"/>
    <w:rsid w:val="00AD148D"/>
    <w:rsid w:val="00AD532B"/>
    <w:rsid w:val="00AE3467"/>
    <w:rsid w:val="00AE6985"/>
    <w:rsid w:val="00AF0440"/>
    <w:rsid w:val="00AF5B46"/>
    <w:rsid w:val="00B023DC"/>
    <w:rsid w:val="00B0599E"/>
    <w:rsid w:val="00B12D68"/>
    <w:rsid w:val="00B13A81"/>
    <w:rsid w:val="00B17B6E"/>
    <w:rsid w:val="00B209FB"/>
    <w:rsid w:val="00B21255"/>
    <w:rsid w:val="00B21258"/>
    <w:rsid w:val="00B26F4C"/>
    <w:rsid w:val="00B271AE"/>
    <w:rsid w:val="00B27A47"/>
    <w:rsid w:val="00B3161F"/>
    <w:rsid w:val="00B31AF8"/>
    <w:rsid w:val="00B32715"/>
    <w:rsid w:val="00B379ED"/>
    <w:rsid w:val="00B43966"/>
    <w:rsid w:val="00B44165"/>
    <w:rsid w:val="00B44E21"/>
    <w:rsid w:val="00B45029"/>
    <w:rsid w:val="00B46C8C"/>
    <w:rsid w:val="00B524A5"/>
    <w:rsid w:val="00B535E2"/>
    <w:rsid w:val="00B6268D"/>
    <w:rsid w:val="00B643FC"/>
    <w:rsid w:val="00B664B1"/>
    <w:rsid w:val="00B70CD6"/>
    <w:rsid w:val="00B73F67"/>
    <w:rsid w:val="00B74F44"/>
    <w:rsid w:val="00B7616C"/>
    <w:rsid w:val="00B8633B"/>
    <w:rsid w:val="00B91CC9"/>
    <w:rsid w:val="00B92371"/>
    <w:rsid w:val="00B92D77"/>
    <w:rsid w:val="00B95C7E"/>
    <w:rsid w:val="00B97D19"/>
    <w:rsid w:val="00BA5B44"/>
    <w:rsid w:val="00BA7706"/>
    <w:rsid w:val="00BB12B9"/>
    <w:rsid w:val="00BB1D94"/>
    <w:rsid w:val="00BB2A24"/>
    <w:rsid w:val="00BC08E0"/>
    <w:rsid w:val="00BC2ECA"/>
    <w:rsid w:val="00BC44AC"/>
    <w:rsid w:val="00BC5565"/>
    <w:rsid w:val="00BC7895"/>
    <w:rsid w:val="00BD0955"/>
    <w:rsid w:val="00BD1A03"/>
    <w:rsid w:val="00BD2A85"/>
    <w:rsid w:val="00BD6681"/>
    <w:rsid w:val="00BE418E"/>
    <w:rsid w:val="00BE6934"/>
    <w:rsid w:val="00BF3B12"/>
    <w:rsid w:val="00BF4810"/>
    <w:rsid w:val="00BF5B8E"/>
    <w:rsid w:val="00C0119A"/>
    <w:rsid w:val="00C12F08"/>
    <w:rsid w:val="00C136CC"/>
    <w:rsid w:val="00C229A6"/>
    <w:rsid w:val="00C360F6"/>
    <w:rsid w:val="00C40C56"/>
    <w:rsid w:val="00C56FAE"/>
    <w:rsid w:val="00C57566"/>
    <w:rsid w:val="00C645DE"/>
    <w:rsid w:val="00C66460"/>
    <w:rsid w:val="00C70121"/>
    <w:rsid w:val="00C72D83"/>
    <w:rsid w:val="00C7496A"/>
    <w:rsid w:val="00C8294C"/>
    <w:rsid w:val="00C84234"/>
    <w:rsid w:val="00C844FD"/>
    <w:rsid w:val="00C8602F"/>
    <w:rsid w:val="00C87090"/>
    <w:rsid w:val="00C9525D"/>
    <w:rsid w:val="00C96CD9"/>
    <w:rsid w:val="00CA1FA3"/>
    <w:rsid w:val="00CA4A77"/>
    <w:rsid w:val="00CA6FC6"/>
    <w:rsid w:val="00CB4231"/>
    <w:rsid w:val="00CB53E6"/>
    <w:rsid w:val="00CC44D1"/>
    <w:rsid w:val="00CE1C32"/>
    <w:rsid w:val="00CE3CE6"/>
    <w:rsid w:val="00CF3036"/>
    <w:rsid w:val="00CF3A57"/>
    <w:rsid w:val="00CF6022"/>
    <w:rsid w:val="00D040B5"/>
    <w:rsid w:val="00D04838"/>
    <w:rsid w:val="00D0624F"/>
    <w:rsid w:val="00D06D8D"/>
    <w:rsid w:val="00D10C26"/>
    <w:rsid w:val="00D13054"/>
    <w:rsid w:val="00D1469F"/>
    <w:rsid w:val="00D159AD"/>
    <w:rsid w:val="00D23D52"/>
    <w:rsid w:val="00D266BB"/>
    <w:rsid w:val="00D26A90"/>
    <w:rsid w:val="00D31B01"/>
    <w:rsid w:val="00D34DE7"/>
    <w:rsid w:val="00D3593B"/>
    <w:rsid w:val="00D36C48"/>
    <w:rsid w:val="00D37070"/>
    <w:rsid w:val="00D370F3"/>
    <w:rsid w:val="00D372E2"/>
    <w:rsid w:val="00D40DF4"/>
    <w:rsid w:val="00D42C2F"/>
    <w:rsid w:val="00D44C87"/>
    <w:rsid w:val="00D46A11"/>
    <w:rsid w:val="00D46C3A"/>
    <w:rsid w:val="00D5081F"/>
    <w:rsid w:val="00D56815"/>
    <w:rsid w:val="00D61334"/>
    <w:rsid w:val="00D64478"/>
    <w:rsid w:val="00D73E84"/>
    <w:rsid w:val="00D745D3"/>
    <w:rsid w:val="00D83A57"/>
    <w:rsid w:val="00D93A34"/>
    <w:rsid w:val="00D968BB"/>
    <w:rsid w:val="00D975CB"/>
    <w:rsid w:val="00DA00EC"/>
    <w:rsid w:val="00DA0775"/>
    <w:rsid w:val="00DA2636"/>
    <w:rsid w:val="00DA5EDF"/>
    <w:rsid w:val="00DA735D"/>
    <w:rsid w:val="00DB1801"/>
    <w:rsid w:val="00DB423D"/>
    <w:rsid w:val="00DC25E8"/>
    <w:rsid w:val="00DD14AD"/>
    <w:rsid w:val="00DD1D95"/>
    <w:rsid w:val="00DD364A"/>
    <w:rsid w:val="00DD611E"/>
    <w:rsid w:val="00DD66B0"/>
    <w:rsid w:val="00DE1A7A"/>
    <w:rsid w:val="00DE3328"/>
    <w:rsid w:val="00E00596"/>
    <w:rsid w:val="00E046B7"/>
    <w:rsid w:val="00E10CD9"/>
    <w:rsid w:val="00E136CA"/>
    <w:rsid w:val="00E14ABF"/>
    <w:rsid w:val="00E173EE"/>
    <w:rsid w:val="00E258D0"/>
    <w:rsid w:val="00E40F08"/>
    <w:rsid w:val="00E42FBC"/>
    <w:rsid w:val="00E433F4"/>
    <w:rsid w:val="00E649B2"/>
    <w:rsid w:val="00E703CB"/>
    <w:rsid w:val="00E7043E"/>
    <w:rsid w:val="00E74B3E"/>
    <w:rsid w:val="00E80F86"/>
    <w:rsid w:val="00E81553"/>
    <w:rsid w:val="00E82E5A"/>
    <w:rsid w:val="00E838BE"/>
    <w:rsid w:val="00E84A05"/>
    <w:rsid w:val="00E8565E"/>
    <w:rsid w:val="00EA11F1"/>
    <w:rsid w:val="00EA40E5"/>
    <w:rsid w:val="00EA6580"/>
    <w:rsid w:val="00EA662A"/>
    <w:rsid w:val="00EB1F55"/>
    <w:rsid w:val="00EB243F"/>
    <w:rsid w:val="00EB4D70"/>
    <w:rsid w:val="00EC5348"/>
    <w:rsid w:val="00EC650B"/>
    <w:rsid w:val="00EC779E"/>
    <w:rsid w:val="00ED1739"/>
    <w:rsid w:val="00ED2F25"/>
    <w:rsid w:val="00ED30DD"/>
    <w:rsid w:val="00ED3A69"/>
    <w:rsid w:val="00ED3B1C"/>
    <w:rsid w:val="00ED7191"/>
    <w:rsid w:val="00ED775D"/>
    <w:rsid w:val="00ED7FF8"/>
    <w:rsid w:val="00EE2475"/>
    <w:rsid w:val="00EF1A23"/>
    <w:rsid w:val="00EF5C65"/>
    <w:rsid w:val="00EF6121"/>
    <w:rsid w:val="00F005DF"/>
    <w:rsid w:val="00F01239"/>
    <w:rsid w:val="00F02EC4"/>
    <w:rsid w:val="00F03272"/>
    <w:rsid w:val="00F05F1F"/>
    <w:rsid w:val="00F1070E"/>
    <w:rsid w:val="00F128A1"/>
    <w:rsid w:val="00F12952"/>
    <w:rsid w:val="00F2140A"/>
    <w:rsid w:val="00F24761"/>
    <w:rsid w:val="00F31456"/>
    <w:rsid w:val="00F354CE"/>
    <w:rsid w:val="00F37535"/>
    <w:rsid w:val="00F37860"/>
    <w:rsid w:val="00F41A27"/>
    <w:rsid w:val="00F47074"/>
    <w:rsid w:val="00F50C57"/>
    <w:rsid w:val="00F51002"/>
    <w:rsid w:val="00F55A80"/>
    <w:rsid w:val="00F55C98"/>
    <w:rsid w:val="00F60427"/>
    <w:rsid w:val="00F64CCA"/>
    <w:rsid w:val="00F70934"/>
    <w:rsid w:val="00F733A0"/>
    <w:rsid w:val="00F74F99"/>
    <w:rsid w:val="00F80CB9"/>
    <w:rsid w:val="00F832CC"/>
    <w:rsid w:val="00F90F04"/>
    <w:rsid w:val="00F91B1A"/>
    <w:rsid w:val="00F91C03"/>
    <w:rsid w:val="00F978E2"/>
    <w:rsid w:val="00FA2D1F"/>
    <w:rsid w:val="00FA4735"/>
    <w:rsid w:val="00FA5A74"/>
    <w:rsid w:val="00FA6E88"/>
    <w:rsid w:val="00FA71F3"/>
    <w:rsid w:val="00FB5456"/>
    <w:rsid w:val="00FC1393"/>
    <w:rsid w:val="00FC1FFD"/>
    <w:rsid w:val="00FC2500"/>
    <w:rsid w:val="00FC46F2"/>
    <w:rsid w:val="00FC4A20"/>
    <w:rsid w:val="00FC63B1"/>
    <w:rsid w:val="00FD41DC"/>
    <w:rsid w:val="00FE7304"/>
    <w:rsid w:val="00FE7D30"/>
    <w:rsid w:val="00FF0AED"/>
    <w:rsid w:val="00FF6A19"/>
    <w:rsid w:val="00FF79CD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863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633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38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6E5388"/>
  </w:style>
  <w:style w:type="paragraph" w:styleId="Stopka">
    <w:name w:val="footer"/>
    <w:basedOn w:val="Normalny"/>
    <w:link w:val="StopkaZnak"/>
    <w:uiPriority w:val="99"/>
    <w:unhideWhenUsed/>
    <w:rsid w:val="006E538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5388"/>
  </w:style>
  <w:style w:type="paragraph" w:styleId="Tekstdymka">
    <w:name w:val="Balloon Text"/>
    <w:basedOn w:val="Normalny"/>
    <w:link w:val="TekstdymkaZnak"/>
    <w:uiPriority w:val="99"/>
    <w:semiHidden/>
    <w:unhideWhenUsed/>
    <w:rsid w:val="006E538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388"/>
    <w:pPr>
      <w:ind w:left="720"/>
      <w:contextualSpacing/>
    </w:pPr>
  </w:style>
  <w:style w:type="character" w:customStyle="1" w:styleId="Nagwek1Znak">
    <w:name w:val="Nagłówek 1 Znak"/>
    <w:link w:val="Nagwek1"/>
    <w:rsid w:val="00B863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B8633B"/>
    <w:rPr>
      <w:rFonts w:ascii="Cambria" w:eastAsia="Times New Roman" w:hAnsi="Cambria" w:cs="Times New Roman"/>
      <w:b/>
      <w:bCs/>
      <w:i/>
      <w:iCs/>
      <w:color w:val="4F81BD"/>
    </w:rPr>
  </w:style>
  <w:style w:type="paragraph" w:styleId="Bezodstpw">
    <w:name w:val="No Spacing"/>
    <w:link w:val="BezodstpwZnak"/>
    <w:uiPriority w:val="1"/>
    <w:qFormat/>
    <w:rsid w:val="00B8633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8633B"/>
    <w:rPr>
      <w:color w:val="0000FF"/>
      <w:u w:val="single"/>
    </w:rPr>
  </w:style>
  <w:style w:type="character" w:customStyle="1" w:styleId="HTMLMarkup">
    <w:name w:val="HTML Markup"/>
    <w:rsid w:val="00B8633B"/>
    <w:rPr>
      <w:vanish/>
      <w:color w:val="FF000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8633B"/>
    <w:rPr>
      <w:rFonts w:ascii="Tahoma" w:eastAsia="Calibri" w:hAnsi="Tahoma" w:cs="Tahoma"/>
      <w:sz w:val="16"/>
      <w:szCs w:val="16"/>
    </w:rPr>
  </w:style>
  <w:style w:type="paragraph" w:customStyle="1" w:styleId="LeftBold">
    <w:name w:val="LeftBold"/>
    <w:basedOn w:val="Normalny"/>
    <w:rsid w:val="00CF3036"/>
    <w:rPr>
      <w:rFonts w:ascii="Times New Roman" w:eastAsia="Times New Roman" w:hAnsi="Times New Roman"/>
      <w:b/>
      <w:lang w:val="en-US" w:bidi="en-US"/>
    </w:rPr>
  </w:style>
  <w:style w:type="table" w:styleId="Tabela-Siatka">
    <w:name w:val="Table Grid"/>
    <w:basedOn w:val="Standardowy"/>
    <w:uiPriority w:val="59"/>
    <w:rsid w:val="00D10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515DCB"/>
    <w:rPr>
      <w:sz w:val="22"/>
      <w:szCs w:val="22"/>
      <w:lang w:val="pl-PL" w:eastAsia="en-US" w:bidi="ar-SA"/>
    </w:rPr>
  </w:style>
  <w:style w:type="character" w:styleId="Pogrubienie">
    <w:name w:val="Strong"/>
    <w:uiPriority w:val="22"/>
    <w:qFormat/>
    <w:rsid w:val="005903E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5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B5456"/>
    <w:rPr>
      <w:rFonts w:ascii="Courier New" w:eastAsia="Times New Roman" w:hAnsi="Courier New" w:cs="Courier New"/>
    </w:rPr>
  </w:style>
  <w:style w:type="paragraph" w:customStyle="1" w:styleId="MSDS-Zeile">
    <w:name w:val="MSDS-Zeile"/>
    <w:basedOn w:val="Normalny"/>
    <w:rsid w:val="00BF4810"/>
    <w:pPr>
      <w:widowControl w:val="0"/>
      <w:tabs>
        <w:tab w:val="left" w:pos="3119"/>
        <w:tab w:val="left" w:pos="3402"/>
        <w:tab w:val="left" w:pos="4678"/>
        <w:tab w:val="left" w:pos="4962"/>
      </w:tabs>
      <w:autoSpaceDE w:val="0"/>
      <w:autoSpaceDN w:val="0"/>
      <w:spacing w:after="0" w:line="240" w:lineRule="auto"/>
      <w:ind w:left="425"/>
    </w:pPr>
    <w:rPr>
      <w:rFonts w:ascii="Times New Roman" w:eastAsia="Times New Roman" w:hAnsi="Times New Roman"/>
      <w:sz w:val="20"/>
      <w:szCs w:val="20"/>
      <w:lang w:val="de-DE" w:eastAsia="ja-JP"/>
    </w:rPr>
  </w:style>
  <w:style w:type="paragraph" w:customStyle="1" w:styleId="MSDS-TZeile">
    <w:name w:val="MSDS-TZeile"/>
    <w:basedOn w:val="Normalny"/>
    <w:rsid w:val="0078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077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0775"/>
    <w:rPr>
      <w:vertAlign w:val="superscript"/>
    </w:rPr>
  </w:style>
  <w:style w:type="paragraph" w:customStyle="1" w:styleId="CM4">
    <w:name w:val="CM4"/>
    <w:basedOn w:val="Normalny"/>
    <w:next w:val="Normalny"/>
    <w:uiPriority w:val="99"/>
    <w:rsid w:val="002757E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2757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me">
    <w:name w:val="name"/>
    <w:basedOn w:val="Domylnaczcionkaakapitu"/>
    <w:rsid w:val="009E4D52"/>
  </w:style>
  <w:style w:type="paragraph" w:styleId="Zwykytekst">
    <w:name w:val="Plain Text"/>
    <w:basedOn w:val="Normalny"/>
    <w:link w:val="ZwykytekstZnak"/>
    <w:uiPriority w:val="99"/>
    <w:rsid w:val="007B44D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B44D6"/>
    <w:rPr>
      <w:rFonts w:ascii="Courier New" w:eastAsia="Times New Roman" w:hAnsi="Courier New"/>
      <w:lang w:eastAsia="en-US"/>
    </w:rPr>
  </w:style>
  <w:style w:type="character" w:customStyle="1" w:styleId="A4">
    <w:name w:val="A4"/>
    <w:uiPriority w:val="99"/>
    <w:rsid w:val="00CF3A57"/>
    <w:rPr>
      <w:color w:val="000000"/>
      <w:sz w:val="13"/>
      <w:szCs w:val="13"/>
    </w:rPr>
  </w:style>
  <w:style w:type="character" w:customStyle="1" w:styleId="hps">
    <w:name w:val="hps"/>
    <w:basedOn w:val="Domylnaczcionkaakapitu"/>
    <w:rsid w:val="00D6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datasheetcoordination@syngent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in-doradzt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y.charakterystyki@syngen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FCC8-7DF8-4E4A-B51E-C3CFB0B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3051</Words>
  <Characters>18312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21321</CharactersWithSpaces>
  <SharedDoc>false</SharedDoc>
  <HLinks>
    <vt:vector size="18" baseType="variant"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http://www.spin-doradztwo.pl/</vt:lpwstr>
      </vt:variant>
      <vt:variant>
        <vt:lpwstr/>
      </vt:variant>
      <vt:variant>
        <vt:i4>4784177</vt:i4>
      </vt:variant>
      <vt:variant>
        <vt:i4>3</vt:i4>
      </vt:variant>
      <vt:variant>
        <vt:i4>0</vt:i4>
      </vt:variant>
      <vt:variant>
        <vt:i4>5</vt:i4>
      </vt:variant>
      <vt:variant>
        <vt:lpwstr>mailto:Karty.charakterystyki@syngenta.com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mailto:safetydatasheetcoordination@syngenta.com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Zmorka</dc:creator>
  <cp:keywords/>
  <cp:lastModifiedBy>Stefaniak</cp:lastModifiedBy>
  <cp:revision>2</cp:revision>
  <dcterms:created xsi:type="dcterms:W3CDTF">2017-02-20T14:33:00Z</dcterms:created>
  <dcterms:modified xsi:type="dcterms:W3CDTF">2017-02-20T14:33:00Z</dcterms:modified>
</cp:coreProperties>
</file>